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D308" w14:textId="7C264460" w:rsidR="00193807" w:rsidRPr="0074749F" w:rsidRDefault="00AB0BFA" w:rsidP="00346344">
      <w:pPr>
        <w:pBdr>
          <w:bottom w:val="single" w:sz="36" w:space="11" w:color="3D4042"/>
        </w:pBdr>
        <w:shd w:val="clear" w:color="auto" w:fill="FFFFFF"/>
        <w:spacing w:after="0" w:line="240" w:lineRule="auto"/>
        <w:outlineLvl w:val="0"/>
        <w:rPr>
          <w:rFonts w:ascii="Roboto Slab" w:eastAsia="Times New Roman" w:hAnsi="Roboto Slab" w:cs="Times New Roman"/>
          <w:color w:val="3D4042"/>
          <w:kern w:val="36"/>
          <w:sz w:val="58"/>
          <w:szCs w:val="58"/>
          <w:lang w:val="es-ES"/>
        </w:rPr>
      </w:pPr>
      <w:bookmarkStart w:id="0" w:name="_GoBack"/>
      <w:r w:rsidRPr="0074749F">
        <w:rPr>
          <w:rFonts w:ascii="Roboto Slab" w:eastAsia="Times New Roman" w:hAnsi="Roboto Slab" w:cs="Times New Roman"/>
          <w:color w:val="3D4042"/>
          <w:kern w:val="36"/>
          <w:sz w:val="58"/>
          <w:szCs w:val="58"/>
          <w:lang w:val="es-ES"/>
        </w:rPr>
        <w:t xml:space="preserve">Glosario de </w:t>
      </w:r>
      <w:r w:rsidR="00612B4C">
        <w:rPr>
          <w:rFonts w:ascii="Roboto Slab" w:eastAsia="Times New Roman" w:hAnsi="Roboto Slab" w:cs="Times New Roman"/>
          <w:color w:val="3D4042"/>
          <w:kern w:val="36"/>
          <w:sz w:val="58"/>
          <w:szCs w:val="58"/>
          <w:lang w:val="es-ES"/>
        </w:rPr>
        <w:t>solicitud de fondos</w:t>
      </w:r>
    </w:p>
    <w:bookmarkEnd w:id="0"/>
    <w:p w14:paraId="0623CE0D" w14:textId="329BF572" w:rsidR="00193807" w:rsidRPr="0074749F" w:rsidRDefault="00626DF2" w:rsidP="00346344">
      <w:pPr>
        <w:shd w:val="clear" w:color="auto" w:fill="FFFFFF"/>
        <w:spacing w:after="0" w:line="240" w:lineRule="auto"/>
        <w:rPr>
          <w:rFonts w:ascii="Helvetica Neue" w:eastAsia="Times New Roman" w:hAnsi="Helvetica Neue" w:cs="Times New Roman"/>
          <w:color w:val="555555"/>
          <w:sz w:val="30"/>
          <w:szCs w:val="30"/>
          <w:lang w:val="es-ES"/>
        </w:rPr>
      </w:pPr>
      <w:r>
        <w:fldChar w:fldCharType="begin"/>
      </w:r>
      <w:r>
        <w:instrText xml:space="preserve"> HYPERLINK "https://coloradohealth.org/grantmaking-glossary" \l "glossary_number" </w:instrText>
      </w:r>
      <w:r>
        <w:fldChar w:fldCharType="separate"/>
      </w:r>
      <w:r w:rsidR="00193807" w:rsidRPr="0074749F">
        <w:rPr>
          <w:rFonts w:ascii="Helvetica Neue" w:eastAsia="Times New Roman" w:hAnsi="Helvetica Neue" w:cs="Times New Roman"/>
          <w:b/>
          <w:bCs/>
          <w:color w:val="337AB7"/>
          <w:sz w:val="30"/>
          <w:szCs w:val="30"/>
          <w:lang w:val="es-ES"/>
        </w:rPr>
        <w:t>#</w:t>
      </w:r>
      <w:r w:rsidR="00193807" w:rsidRPr="0074749F">
        <w:rPr>
          <w:rFonts w:ascii="Helvetica Neue" w:eastAsia="Times New Roman" w:hAnsi="Helvetica Neue" w:cs="Times New Roman"/>
          <w:color w:val="337AB7"/>
          <w:sz w:val="30"/>
          <w:szCs w:val="30"/>
          <w:u w:val="single"/>
          <w:lang w:val="es-ES"/>
        </w:rPr>
        <w:t> </w:t>
      </w:r>
      <w:r>
        <w:rPr>
          <w:rFonts w:ascii="Helvetica Neue" w:eastAsia="Times New Roman" w:hAnsi="Helvetica Neue" w:cs="Times New Roman"/>
          <w:color w:val="337AB7"/>
          <w:sz w:val="30"/>
          <w:szCs w:val="30"/>
          <w:u w:val="single"/>
          <w:lang w:val="es-ES"/>
        </w:rPr>
        <w:fldChar w:fldCharType="end"/>
      </w:r>
      <w:hyperlink r:id="rId5" w:anchor="glossary_a" w:history="1">
        <w:r w:rsidR="00193807" w:rsidRPr="0074749F">
          <w:rPr>
            <w:rFonts w:ascii="Helvetica Neue" w:eastAsia="Times New Roman" w:hAnsi="Helvetica Neue" w:cs="Times New Roman"/>
            <w:b/>
            <w:bCs/>
            <w:color w:val="337AB7"/>
            <w:sz w:val="30"/>
            <w:szCs w:val="30"/>
            <w:lang w:val="es-ES"/>
          </w:rPr>
          <w:t>A</w:t>
        </w:r>
      </w:hyperlink>
      <w:r w:rsidR="00193807" w:rsidRPr="0074749F">
        <w:rPr>
          <w:rFonts w:ascii="Helvetica Neue" w:eastAsia="Times New Roman" w:hAnsi="Helvetica Neue" w:cs="Times New Roman"/>
          <w:color w:val="555555"/>
          <w:sz w:val="30"/>
          <w:szCs w:val="30"/>
          <w:lang w:val="es-ES"/>
        </w:rPr>
        <w:t> </w:t>
      </w:r>
      <w:hyperlink r:id="rId6" w:anchor="glossary_b" w:history="1">
        <w:r w:rsidR="00193807" w:rsidRPr="0074749F">
          <w:rPr>
            <w:rFonts w:ascii="Helvetica Neue" w:eastAsia="Times New Roman" w:hAnsi="Helvetica Neue" w:cs="Times New Roman"/>
            <w:b/>
            <w:bCs/>
            <w:color w:val="337AB7"/>
            <w:sz w:val="30"/>
            <w:szCs w:val="30"/>
            <w:lang w:val="es-ES"/>
          </w:rPr>
          <w:t>B</w:t>
        </w:r>
      </w:hyperlink>
      <w:r w:rsidR="00193807" w:rsidRPr="0074749F">
        <w:rPr>
          <w:rFonts w:ascii="Helvetica Neue" w:eastAsia="Times New Roman" w:hAnsi="Helvetica Neue" w:cs="Times New Roman"/>
          <w:color w:val="555555"/>
          <w:sz w:val="30"/>
          <w:szCs w:val="30"/>
          <w:lang w:val="es-ES"/>
        </w:rPr>
        <w:t> </w:t>
      </w:r>
      <w:hyperlink r:id="rId7" w:anchor="glossary_c" w:history="1">
        <w:r w:rsidR="00193807" w:rsidRPr="0074749F">
          <w:rPr>
            <w:rFonts w:ascii="Helvetica Neue" w:eastAsia="Times New Roman" w:hAnsi="Helvetica Neue" w:cs="Times New Roman"/>
            <w:b/>
            <w:bCs/>
            <w:color w:val="337AB7"/>
            <w:sz w:val="30"/>
            <w:szCs w:val="30"/>
            <w:lang w:val="es-ES"/>
          </w:rPr>
          <w:t>C</w:t>
        </w:r>
      </w:hyperlink>
      <w:r w:rsidR="00193807" w:rsidRPr="0074749F">
        <w:rPr>
          <w:rFonts w:ascii="Helvetica Neue" w:eastAsia="Times New Roman" w:hAnsi="Helvetica Neue" w:cs="Times New Roman"/>
          <w:color w:val="555555"/>
          <w:sz w:val="30"/>
          <w:szCs w:val="30"/>
          <w:lang w:val="es-ES"/>
        </w:rPr>
        <w:t> </w:t>
      </w:r>
      <w:hyperlink r:id="rId8" w:anchor="glossary_d" w:history="1">
        <w:r w:rsidR="00193807" w:rsidRPr="0074749F">
          <w:rPr>
            <w:rFonts w:ascii="Helvetica Neue" w:eastAsia="Times New Roman" w:hAnsi="Helvetica Neue" w:cs="Times New Roman"/>
            <w:b/>
            <w:bCs/>
            <w:color w:val="337AB7"/>
            <w:sz w:val="30"/>
            <w:szCs w:val="30"/>
            <w:lang w:val="es-ES"/>
          </w:rPr>
          <w:t>D</w:t>
        </w:r>
      </w:hyperlink>
      <w:r w:rsidR="00193807" w:rsidRPr="0074749F">
        <w:rPr>
          <w:rFonts w:ascii="Helvetica Neue" w:eastAsia="Times New Roman" w:hAnsi="Helvetica Neue" w:cs="Times New Roman"/>
          <w:color w:val="555555"/>
          <w:sz w:val="30"/>
          <w:szCs w:val="30"/>
          <w:lang w:val="es-ES"/>
        </w:rPr>
        <w:t> </w:t>
      </w:r>
      <w:hyperlink r:id="rId9" w:anchor="glossary_e" w:history="1">
        <w:r w:rsidR="00193807" w:rsidRPr="0074749F">
          <w:rPr>
            <w:rFonts w:ascii="Helvetica Neue" w:eastAsia="Times New Roman" w:hAnsi="Helvetica Neue" w:cs="Times New Roman"/>
            <w:b/>
            <w:bCs/>
            <w:color w:val="337AB7"/>
            <w:sz w:val="30"/>
            <w:szCs w:val="30"/>
            <w:lang w:val="es-ES"/>
          </w:rPr>
          <w:t>E</w:t>
        </w:r>
      </w:hyperlink>
      <w:r w:rsidR="00193807" w:rsidRPr="0074749F">
        <w:rPr>
          <w:rFonts w:ascii="Helvetica Neue" w:eastAsia="Times New Roman" w:hAnsi="Helvetica Neue" w:cs="Times New Roman"/>
          <w:color w:val="555555"/>
          <w:sz w:val="30"/>
          <w:szCs w:val="30"/>
          <w:lang w:val="es-ES"/>
        </w:rPr>
        <w:t> </w:t>
      </w:r>
      <w:hyperlink r:id="rId10" w:anchor="glossary_f" w:history="1">
        <w:r w:rsidR="00193807" w:rsidRPr="0074749F">
          <w:rPr>
            <w:rFonts w:ascii="Helvetica Neue" w:eastAsia="Times New Roman" w:hAnsi="Helvetica Neue" w:cs="Times New Roman"/>
            <w:b/>
            <w:bCs/>
            <w:color w:val="337AB7"/>
            <w:sz w:val="30"/>
            <w:szCs w:val="30"/>
            <w:lang w:val="es-ES"/>
          </w:rPr>
          <w:t>F</w:t>
        </w:r>
      </w:hyperlink>
      <w:r w:rsidR="00193807" w:rsidRPr="0074749F">
        <w:rPr>
          <w:rFonts w:ascii="Helvetica Neue" w:eastAsia="Times New Roman" w:hAnsi="Helvetica Neue" w:cs="Times New Roman"/>
          <w:color w:val="555555"/>
          <w:sz w:val="30"/>
          <w:szCs w:val="30"/>
          <w:lang w:val="es-ES"/>
        </w:rPr>
        <w:t> </w:t>
      </w:r>
      <w:hyperlink r:id="rId11" w:anchor="glossary_g" w:history="1">
        <w:r w:rsidR="00193807" w:rsidRPr="0074749F">
          <w:rPr>
            <w:rFonts w:ascii="Helvetica Neue" w:eastAsia="Times New Roman" w:hAnsi="Helvetica Neue" w:cs="Times New Roman"/>
            <w:b/>
            <w:bCs/>
            <w:color w:val="337AB7"/>
            <w:sz w:val="30"/>
            <w:szCs w:val="30"/>
            <w:lang w:val="es-ES"/>
          </w:rPr>
          <w:t>G</w:t>
        </w:r>
      </w:hyperlink>
      <w:r w:rsidR="00193807" w:rsidRPr="0074749F">
        <w:rPr>
          <w:rFonts w:ascii="Helvetica Neue" w:eastAsia="Times New Roman" w:hAnsi="Helvetica Neue" w:cs="Times New Roman"/>
          <w:color w:val="555555"/>
          <w:sz w:val="30"/>
          <w:szCs w:val="30"/>
          <w:lang w:val="es-ES"/>
        </w:rPr>
        <w:t> </w:t>
      </w:r>
      <w:hyperlink r:id="rId12" w:anchor="glossary_h" w:history="1">
        <w:r w:rsidR="00193807" w:rsidRPr="0074749F">
          <w:rPr>
            <w:rFonts w:ascii="Helvetica Neue" w:eastAsia="Times New Roman" w:hAnsi="Helvetica Neue" w:cs="Times New Roman"/>
            <w:b/>
            <w:bCs/>
            <w:color w:val="337AB7"/>
            <w:sz w:val="30"/>
            <w:szCs w:val="30"/>
            <w:lang w:val="es-ES"/>
          </w:rPr>
          <w:t>H</w:t>
        </w:r>
      </w:hyperlink>
      <w:r w:rsidR="00193807" w:rsidRPr="0074749F">
        <w:rPr>
          <w:rFonts w:ascii="Helvetica Neue" w:eastAsia="Times New Roman" w:hAnsi="Helvetica Neue" w:cs="Times New Roman"/>
          <w:color w:val="555555"/>
          <w:sz w:val="30"/>
          <w:szCs w:val="30"/>
          <w:lang w:val="es-ES"/>
        </w:rPr>
        <w:t> </w:t>
      </w:r>
      <w:hyperlink r:id="rId13" w:anchor="glossary_i" w:history="1">
        <w:r w:rsidR="00193807" w:rsidRPr="0074749F">
          <w:rPr>
            <w:rFonts w:ascii="Helvetica Neue" w:eastAsia="Times New Roman" w:hAnsi="Helvetica Neue" w:cs="Times New Roman"/>
            <w:b/>
            <w:bCs/>
            <w:color w:val="337AB7"/>
            <w:sz w:val="30"/>
            <w:szCs w:val="30"/>
            <w:lang w:val="es-ES"/>
          </w:rPr>
          <w:t>I</w:t>
        </w:r>
      </w:hyperlink>
      <w:r w:rsidR="00193807" w:rsidRPr="0074749F">
        <w:rPr>
          <w:rFonts w:ascii="Helvetica Neue" w:eastAsia="Times New Roman" w:hAnsi="Helvetica Neue" w:cs="Times New Roman"/>
          <w:color w:val="555555"/>
          <w:sz w:val="30"/>
          <w:szCs w:val="30"/>
          <w:lang w:val="es-ES"/>
        </w:rPr>
        <w:t> </w:t>
      </w:r>
      <w:hyperlink r:id="rId14" w:anchor="glossary_j" w:history="1">
        <w:r w:rsidR="00193807" w:rsidRPr="0074749F">
          <w:rPr>
            <w:rFonts w:ascii="Helvetica Neue" w:eastAsia="Times New Roman" w:hAnsi="Helvetica Neue" w:cs="Times New Roman"/>
            <w:b/>
            <w:bCs/>
            <w:color w:val="337AB7"/>
            <w:sz w:val="30"/>
            <w:szCs w:val="30"/>
            <w:lang w:val="es-ES"/>
          </w:rPr>
          <w:t>J</w:t>
        </w:r>
      </w:hyperlink>
      <w:r w:rsidR="00193807" w:rsidRPr="0074749F">
        <w:rPr>
          <w:rFonts w:ascii="Helvetica Neue" w:eastAsia="Times New Roman" w:hAnsi="Helvetica Neue" w:cs="Times New Roman"/>
          <w:color w:val="555555"/>
          <w:sz w:val="30"/>
          <w:szCs w:val="30"/>
          <w:lang w:val="es-ES"/>
        </w:rPr>
        <w:t> </w:t>
      </w:r>
      <w:hyperlink r:id="rId15" w:anchor="glossary_k" w:history="1">
        <w:r w:rsidR="00193807" w:rsidRPr="0074749F">
          <w:rPr>
            <w:rFonts w:ascii="Helvetica Neue" w:eastAsia="Times New Roman" w:hAnsi="Helvetica Neue" w:cs="Times New Roman"/>
            <w:b/>
            <w:bCs/>
            <w:color w:val="337AB7"/>
            <w:sz w:val="30"/>
            <w:szCs w:val="30"/>
            <w:lang w:val="es-ES"/>
          </w:rPr>
          <w:t>K</w:t>
        </w:r>
      </w:hyperlink>
      <w:r w:rsidR="00193807" w:rsidRPr="0074749F">
        <w:rPr>
          <w:rFonts w:ascii="Helvetica Neue" w:eastAsia="Times New Roman" w:hAnsi="Helvetica Neue" w:cs="Times New Roman"/>
          <w:color w:val="555555"/>
          <w:sz w:val="30"/>
          <w:szCs w:val="30"/>
          <w:lang w:val="es-ES"/>
        </w:rPr>
        <w:t> </w:t>
      </w:r>
      <w:hyperlink r:id="rId16" w:anchor="glossary_l" w:history="1">
        <w:r w:rsidR="00193807" w:rsidRPr="0074749F">
          <w:rPr>
            <w:rFonts w:ascii="Helvetica Neue" w:eastAsia="Times New Roman" w:hAnsi="Helvetica Neue" w:cs="Times New Roman"/>
            <w:b/>
            <w:bCs/>
            <w:color w:val="337AB7"/>
            <w:sz w:val="30"/>
            <w:szCs w:val="30"/>
            <w:lang w:val="es-ES"/>
          </w:rPr>
          <w:t>L</w:t>
        </w:r>
      </w:hyperlink>
      <w:r w:rsidR="00193807" w:rsidRPr="0074749F">
        <w:rPr>
          <w:rFonts w:ascii="Helvetica Neue" w:eastAsia="Times New Roman" w:hAnsi="Helvetica Neue" w:cs="Times New Roman"/>
          <w:color w:val="555555"/>
          <w:sz w:val="30"/>
          <w:szCs w:val="30"/>
          <w:lang w:val="es-ES"/>
        </w:rPr>
        <w:t> </w:t>
      </w:r>
      <w:hyperlink r:id="rId17" w:anchor="glossary_m" w:history="1">
        <w:r w:rsidR="00193807" w:rsidRPr="0074749F">
          <w:rPr>
            <w:rFonts w:ascii="Helvetica Neue" w:eastAsia="Times New Roman" w:hAnsi="Helvetica Neue" w:cs="Times New Roman"/>
            <w:b/>
            <w:bCs/>
            <w:color w:val="337AB7"/>
            <w:sz w:val="30"/>
            <w:szCs w:val="30"/>
            <w:lang w:val="es-ES"/>
          </w:rPr>
          <w:t>M</w:t>
        </w:r>
      </w:hyperlink>
      <w:r w:rsidR="00193807" w:rsidRPr="0074749F">
        <w:rPr>
          <w:rFonts w:ascii="Helvetica Neue" w:eastAsia="Times New Roman" w:hAnsi="Helvetica Neue" w:cs="Times New Roman"/>
          <w:color w:val="555555"/>
          <w:sz w:val="30"/>
          <w:szCs w:val="30"/>
          <w:lang w:val="es-ES"/>
        </w:rPr>
        <w:t> </w:t>
      </w:r>
      <w:hyperlink r:id="rId18" w:anchor="glossary_n" w:history="1">
        <w:r w:rsidR="00193807" w:rsidRPr="0074749F">
          <w:rPr>
            <w:rFonts w:ascii="Helvetica Neue" w:eastAsia="Times New Roman" w:hAnsi="Helvetica Neue" w:cs="Times New Roman"/>
            <w:b/>
            <w:bCs/>
            <w:color w:val="337AB7"/>
            <w:sz w:val="30"/>
            <w:szCs w:val="30"/>
            <w:lang w:val="es-ES"/>
          </w:rPr>
          <w:t>N</w:t>
        </w:r>
      </w:hyperlink>
      <w:r w:rsidR="00193807" w:rsidRPr="0074749F">
        <w:rPr>
          <w:rFonts w:ascii="Helvetica Neue" w:eastAsia="Times New Roman" w:hAnsi="Helvetica Neue" w:cs="Times New Roman"/>
          <w:color w:val="555555"/>
          <w:sz w:val="30"/>
          <w:szCs w:val="30"/>
          <w:lang w:val="es-ES"/>
        </w:rPr>
        <w:t> </w:t>
      </w:r>
      <w:hyperlink r:id="rId19" w:anchor="glossary_o" w:history="1">
        <w:r w:rsidR="00193807" w:rsidRPr="0074749F">
          <w:rPr>
            <w:rFonts w:ascii="Helvetica Neue" w:eastAsia="Times New Roman" w:hAnsi="Helvetica Neue" w:cs="Times New Roman"/>
            <w:b/>
            <w:bCs/>
            <w:color w:val="337AB7"/>
            <w:sz w:val="30"/>
            <w:szCs w:val="30"/>
            <w:lang w:val="es-ES"/>
          </w:rPr>
          <w:t>O</w:t>
        </w:r>
      </w:hyperlink>
      <w:r w:rsidR="00193807" w:rsidRPr="0074749F">
        <w:rPr>
          <w:rFonts w:ascii="Helvetica Neue" w:eastAsia="Times New Roman" w:hAnsi="Helvetica Neue" w:cs="Times New Roman"/>
          <w:color w:val="555555"/>
          <w:sz w:val="30"/>
          <w:szCs w:val="30"/>
          <w:lang w:val="es-ES"/>
        </w:rPr>
        <w:t> </w:t>
      </w:r>
      <w:hyperlink r:id="rId20" w:anchor="glossary_p" w:history="1">
        <w:r w:rsidR="00193807" w:rsidRPr="0074749F">
          <w:rPr>
            <w:rFonts w:ascii="Helvetica Neue" w:eastAsia="Times New Roman" w:hAnsi="Helvetica Neue" w:cs="Times New Roman"/>
            <w:b/>
            <w:bCs/>
            <w:color w:val="337AB7"/>
            <w:sz w:val="30"/>
            <w:szCs w:val="30"/>
            <w:lang w:val="es-ES"/>
          </w:rPr>
          <w:t>P</w:t>
        </w:r>
      </w:hyperlink>
      <w:r w:rsidR="00193807" w:rsidRPr="0074749F">
        <w:rPr>
          <w:rFonts w:ascii="Helvetica Neue" w:eastAsia="Times New Roman" w:hAnsi="Helvetica Neue" w:cs="Times New Roman"/>
          <w:color w:val="555555"/>
          <w:sz w:val="30"/>
          <w:szCs w:val="30"/>
          <w:lang w:val="es-ES"/>
        </w:rPr>
        <w:t> </w:t>
      </w:r>
      <w:hyperlink r:id="rId21" w:anchor="glossary_q" w:history="1">
        <w:r w:rsidR="00193807" w:rsidRPr="0074749F">
          <w:rPr>
            <w:rFonts w:ascii="Helvetica Neue" w:eastAsia="Times New Roman" w:hAnsi="Helvetica Neue" w:cs="Times New Roman"/>
            <w:b/>
            <w:bCs/>
            <w:color w:val="337AB7"/>
            <w:sz w:val="30"/>
            <w:szCs w:val="30"/>
            <w:lang w:val="es-ES"/>
          </w:rPr>
          <w:t>Q</w:t>
        </w:r>
      </w:hyperlink>
      <w:r w:rsidR="00193807" w:rsidRPr="0074749F">
        <w:rPr>
          <w:rFonts w:ascii="Helvetica Neue" w:eastAsia="Times New Roman" w:hAnsi="Helvetica Neue" w:cs="Times New Roman"/>
          <w:color w:val="555555"/>
          <w:sz w:val="30"/>
          <w:szCs w:val="30"/>
          <w:lang w:val="es-ES"/>
        </w:rPr>
        <w:t> </w:t>
      </w:r>
      <w:hyperlink r:id="rId22" w:anchor="glossary_r" w:history="1">
        <w:r w:rsidR="00193807" w:rsidRPr="0074749F">
          <w:rPr>
            <w:rFonts w:ascii="Helvetica Neue" w:eastAsia="Times New Roman" w:hAnsi="Helvetica Neue" w:cs="Times New Roman"/>
            <w:b/>
            <w:bCs/>
            <w:color w:val="337AB7"/>
            <w:sz w:val="30"/>
            <w:szCs w:val="30"/>
            <w:lang w:val="es-ES"/>
          </w:rPr>
          <w:t>R</w:t>
        </w:r>
      </w:hyperlink>
      <w:r w:rsidR="00193807" w:rsidRPr="0074749F">
        <w:rPr>
          <w:rFonts w:ascii="Helvetica Neue" w:eastAsia="Times New Roman" w:hAnsi="Helvetica Neue" w:cs="Times New Roman"/>
          <w:color w:val="555555"/>
          <w:sz w:val="30"/>
          <w:szCs w:val="30"/>
          <w:lang w:val="es-ES"/>
        </w:rPr>
        <w:t> </w:t>
      </w:r>
      <w:hyperlink r:id="rId23" w:anchor="glossary_s" w:history="1">
        <w:r w:rsidR="00193807" w:rsidRPr="0074749F">
          <w:rPr>
            <w:rFonts w:ascii="Helvetica Neue" w:eastAsia="Times New Roman" w:hAnsi="Helvetica Neue" w:cs="Times New Roman"/>
            <w:b/>
            <w:bCs/>
            <w:color w:val="337AB7"/>
            <w:sz w:val="30"/>
            <w:szCs w:val="30"/>
            <w:lang w:val="es-ES"/>
          </w:rPr>
          <w:t>S</w:t>
        </w:r>
      </w:hyperlink>
      <w:r w:rsidR="00193807" w:rsidRPr="0074749F">
        <w:rPr>
          <w:rFonts w:ascii="Helvetica Neue" w:eastAsia="Times New Roman" w:hAnsi="Helvetica Neue" w:cs="Times New Roman"/>
          <w:color w:val="555555"/>
          <w:sz w:val="30"/>
          <w:szCs w:val="30"/>
          <w:lang w:val="es-ES"/>
        </w:rPr>
        <w:t> </w:t>
      </w:r>
      <w:hyperlink r:id="rId24" w:anchor="glossary_t" w:history="1">
        <w:r w:rsidR="00193807" w:rsidRPr="0074749F">
          <w:rPr>
            <w:rFonts w:ascii="Helvetica Neue" w:eastAsia="Times New Roman" w:hAnsi="Helvetica Neue" w:cs="Times New Roman"/>
            <w:b/>
            <w:bCs/>
            <w:color w:val="337AB7"/>
            <w:sz w:val="30"/>
            <w:szCs w:val="30"/>
            <w:lang w:val="es-ES"/>
          </w:rPr>
          <w:t>T</w:t>
        </w:r>
      </w:hyperlink>
      <w:r w:rsidR="00193807" w:rsidRPr="0074749F">
        <w:rPr>
          <w:rFonts w:ascii="Helvetica Neue" w:eastAsia="Times New Roman" w:hAnsi="Helvetica Neue" w:cs="Times New Roman"/>
          <w:color w:val="555555"/>
          <w:sz w:val="30"/>
          <w:szCs w:val="30"/>
          <w:lang w:val="es-ES"/>
        </w:rPr>
        <w:t> </w:t>
      </w:r>
      <w:hyperlink r:id="rId25" w:anchor="glossary_u" w:history="1">
        <w:r w:rsidR="00193807" w:rsidRPr="0074749F">
          <w:rPr>
            <w:rFonts w:ascii="Helvetica Neue" w:eastAsia="Times New Roman" w:hAnsi="Helvetica Neue" w:cs="Times New Roman"/>
            <w:b/>
            <w:bCs/>
            <w:color w:val="337AB7"/>
            <w:sz w:val="30"/>
            <w:szCs w:val="30"/>
            <w:lang w:val="es-ES"/>
          </w:rPr>
          <w:t>U</w:t>
        </w:r>
      </w:hyperlink>
      <w:r w:rsidR="00193807" w:rsidRPr="0074749F">
        <w:rPr>
          <w:rFonts w:ascii="Helvetica Neue" w:eastAsia="Times New Roman" w:hAnsi="Helvetica Neue" w:cs="Times New Roman"/>
          <w:color w:val="555555"/>
          <w:sz w:val="30"/>
          <w:szCs w:val="30"/>
          <w:lang w:val="es-ES"/>
        </w:rPr>
        <w:t> </w:t>
      </w:r>
      <w:hyperlink r:id="rId26" w:anchor="glossary_v" w:history="1">
        <w:r w:rsidR="00193807" w:rsidRPr="0074749F">
          <w:rPr>
            <w:rFonts w:ascii="Helvetica Neue" w:eastAsia="Times New Roman" w:hAnsi="Helvetica Neue" w:cs="Times New Roman"/>
            <w:b/>
            <w:bCs/>
            <w:color w:val="337AB7"/>
            <w:sz w:val="30"/>
            <w:szCs w:val="30"/>
            <w:lang w:val="es-ES"/>
          </w:rPr>
          <w:t>V</w:t>
        </w:r>
      </w:hyperlink>
      <w:r w:rsidR="00193807" w:rsidRPr="0074749F">
        <w:rPr>
          <w:rFonts w:ascii="Helvetica Neue" w:eastAsia="Times New Roman" w:hAnsi="Helvetica Neue" w:cs="Times New Roman"/>
          <w:color w:val="555555"/>
          <w:sz w:val="30"/>
          <w:szCs w:val="30"/>
          <w:lang w:val="es-ES"/>
        </w:rPr>
        <w:t> </w:t>
      </w:r>
      <w:hyperlink r:id="rId27" w:anchor="glossary_w" w:history="1">
        <w:r w:rsidR="00193807" w:rsidRPr="0074749F">
          <w:rPr>
            <w:rFonts w:ascii="Helvetica Neue" w:eastAsia="Times New Roman" w:hAnsi="Helvetica Neue" w:cs="Times New Roman"/>
            <w:b/>
            <w:bCs/>
            <w:color w:val="337AB7"/>
            <w:sz w:val="30"/>
            <w:szCs w:val="30"/>
            <w:lang w:val="es-ES"/>
          </w:rPr>
          <w:t>W</w:t>
        </w:r>
      </w:hyperlink>
      <w:r w:rsidR="00193807" w:rsidRPr="0074749F">
        <w:rPr>
          <w:rFonts w:ascii="Helvetica Neue" w:eastAsia="Times New Roman" w:hAnsi="Helvetica Neue" w:cs="Times New Roman"/>
          <w:color w:val="555555"/>
          <w:sz w:val="30"/>
          <w:szCs w:val="30"/>
          <w:lang w:val="es-ES"/>
        </w:rPr>
        <w:t> </w:t>
      </w:r>
      <w:hyperlink r:id="rId28" w:anchor="glossary_x" w:history="1">
        <w:r w:rsidR="00193807" w:rsidRPr="0074749F">
          <w:rPr>
            <w:rFonts w:ascii="Helvetica Neue" w:eastAsia="Times New Roman" w:hAnsi="Helvetica Neue" w:cs="Times New Roman"/>
            <w:b/>
            <w:bCs/>
            <w:color w:val="337AB7"/>
            <w:sz w:val="30"/>
            <w:szCs w:val="30"/>
            <w:lang w:val="es-ES"/>
          </w:rPr>
          <w:t>X</w:t>
        </w:r>
      </w:hyperlink>
      <w:r w:rsidR="00193807" w:rsidRPr="0074749F">
        <w:rPr>
          <w:rFonts w:ascii="Helvetica Neue" w:eastAsia="Times New Roman" w:hAnsi="Helvetica Neue" w:cs="Times New Roman"/>
          <w:color w:val="555555"/>
          <w:sz w:val="30"/>
          <w:szCs w:val="30"/>
          <w:lang w:val="es-ES"/>
        </w:rPr>
        <w:t> </w:t>
      </w:r>
      <w:hyperlink r:id="rId29" w:anchor="glossary_y" w:history="1">
        <w:r w:rsidR="00193807" w:rsidRPr="0074749F">
          <w:rPr>
            <w:rFonts w:ascii="Helvetica Neue" w:eastAsia="Times New Roman" w:hAnsi="Helvetica Neue" w:cs="Times New Roman"/>
            <w:b/>
            <w:bCs/>
            <w:color w:val="337AB7"/>
            <w:sz w:val="30"/>
            <w:szCs w:val="30"/>
            <w:lang w:val="es-ES"/>
          </w:rPr>
          <w:t>Y</w:t>
        </w:r>
      </w:hyperlink>
      <w:r w:rsidR="00193807" w:rsidRPr="0074749F">
        <w:rPr>
          <w:rFonts w:ascii="Helvetica Neue" w:eastAsia="Times New Roman" w:hAnsi="Helvetica Neue" w:cs="Times New Roman"/>
          <w:color w:val="555555"/>
          <w:sz w:val="30"/>
          <w:szCs w:val="30"/>
          <w:lang w:val="es-ES"/>
        </w:rPr>
        <w:t> </w:t>
      </w:r>
      <w:hyperlink r:id="rId30" w:anchor="glossary_z" w:history="1">
        <w:r w:rsidR="00193807" w:rsidRPr="0074749F">
          <w:rPr>
            <w:rFonts w:ascii="Helvetica Neue" w:eastAsia="Times New Roman" w:hAnsi="Helvetica Neue" w:cs="Times New Roman"/>
            <w:b/>
            <w:bCs/>
            <w:color w:val="337AB7"/>
            <w:sz w:val="30"/>
            <w:szCs w:val="30"/>
            <w:lang w:val="es-ES"/>
          </w:rPr>
          <w:t>Z</w:t>
        </w:r>
      </w:hyperlink>
    </w:p>
    <w:p w14:paraId="26A46AD1" w14:textId="156AD95F" w:rsidR="00193807" w:rsidRPr="0074749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bookmarkStart w:id="1" w:name="glossary_number"/>
      <w:bookmarkEnd w:id="1"/>
      <w:r w:rsidRPr="0074749F">
        <w:rPr>
          <w:rFonts w:ascii="Helvetica Neue" w:eastAsia="Times New Roman" w:hAnsi="Helvetica Neue" w:cs="Times New Roman"/>
          <w:b/>
          <w:bCs/>
          <w:color w:val="555555"/>
          <w:sz w:val="30"/>
          <w:szCs w:val="30"/>
          <w:lang w:val="es-ES"/>
        </w:rPr>
        <w:t>#</w:t>
      </w:r>
      <w:r w:rsidRPr="0074749F">
        <w:rPr>
          <w:rFonts w:ascii="Helvetica Neue" w:eastAsia="Times New Roman" w:hAnsi="Helvetica Neue" w:cs="Times New Roman"/>
          <w:b/>
          <w:bCs/>
          <w:color w:val="555555"/>
          <w:sz w:val="30"/>
          <w:szCs w:val="30"/>
          <w:lang w:val="es-ES"/>
        </w:rPr>
        <w:br/>
      </w:r>
      <w:bookmarkStart w:id="2" w:name="501_c_3"/>
      <w:bookmarkEnd w:id="2"/>
      <w:r w:rsidRPr="0074749F">
        <w:rPr>
          <w:rFonts w:ascii="Helvetica Neue" w:eastAsia="Times New Roman" w:hAnsi="Helvetica Neue" w:cs="Times New Roman"/>
          <w:b/>
          <w:bCs/>
          <w:color w:val="555555"/>
          <w:sz w:val="30"/>
          <w:szCs w:val="30"/>
          <w:lang w:val="es-ES"/>
        </w:rPr>
        <w:t>501(c)(3)</w:t>
      </w:r>
      <w:r w:rsidRPr="0074749F">
        <w:rPr>
          <w:rFonts w:ascii="Helvetica Neue" w:eastAsia="Times New Roman" w:hAnsi="Helvetica Neue" w:cs="Times New Roman"/>
          <w:color w:val="555555"/>
          <w:sz w:val="30"/>
          <w:szCs w:val="30"/>
          <w:lang w:val="es-ES"/>
        </w:rPr>
        <w:t xml:space="preserve">: </w:t>
      </w:r>
      <w:r w:rsidR="00CE46C5" w:rsidRPr="0074749F">
        <w:rPr>
          <w:rFonts w:ascii="Helvetica Neue" w:eastAsia="Times New Roman" w:hAnsi="Helvetica Neue" w:cs="Times New Roman"/>
          <w:color w:val="555555"/>
          <w:sz w:val="30"/>
          <w:szCs w:val="30"/>
          <w:lang w:val="es-ES"/>
        </w:rPr>
        <w:t xml:space="preserve">la sección del código </w:t>
      </w:r>
      <w:r w:rsidR="004554C2" w:rsidRPr="0074749F">
        <w:rPr>
          <w:rFonts w:ascii="Helvetica Neue" w:eastAsia="Times New Roman" w:hAnsi="Helvetica Neue" w:cs="Times New Roman"/>
          <w:color w:val="555555"/>
          <w:sz w:val="30"/>
          <w:szCs w:val="30"/>
          <w:lang w:val="es-ES"/>
        </w:rPr>
        <w:t>tributario</w:t>
      </w:r>
      <w:r w:rsidR="00137302" w:rsidRPr="0074749F">
        <w:rPr>
          <w:rFonts w:ascii="Helvetica Neue" w:eastAsia="Times New Roman" w:hAnsi="Helvetica Neue" w:cs="Times New Roman"/>
          <w:color w:val="555555"/>
          <w:sz w:val="30"/>
          <w:szCs w:val="30"/>
          <w:lang w:val="es-ES"/>
        </w:rPr>
        <w:t xml:space="preserve"> </w:t>
      </w:r>
      <w:r w:rsidR="00CE46C5" w:rsidRPr="0074749F">
        <w:rPr>
          <w:rFonts w:ascii="Helvetica Neue" w:eastAsia="Times New Roman" w:hAnsi="Helvetica Neue" w:cs="Times New Roman"/>
          <w:color w:val="555555"/>
          <w:sz w:val="30"/>
          <w:szCs w:val="30"/>
          <w:lang w:val="es-ES"/>
        </w:rPr>
        <w:t>que define</w:t>
      </w:r>
      <w:r w:rsidR="0065484B" w:rsidRPr="0074749F">
        <w:rPr>
          <w:rFonts w:ascii="Helvetica Neue" w:eastAsia="Times New Roman" w:hAnsi="Helvetica Neue" w:cs="Times New Roman"/>
          <w:color w:val="555555"/>
          <w:sz w:val="30"/>
          <w:szCs w:val="30"/>
          <w:lang w:val="es-ES"/>
        </w:rPr>
        <w:t xml:space="preserve"> a</w:t>
      </w:r>
      <w:r w:rsidR="00CE46C5" w:rsidRPr="0074749F">
        <w:rPr>
          <w:rFonts w:ascii="Helvetica Neue" w:eastAsia="Times New Roman" w:hAnsi="Helvetica Neue" w:cs="Times New Roman"/>
          <w:color w:val="555555"/>
          <w:sz w:val="30"/>
          <w:szCs w:val="30"/>
          <w:lang w:val="es-ES"/>
        </w:rPr>
        <w:t xml:space="preserve"> las organizaciones sin fines de lucro, caritativas y exentas de impuestos</w:t>
      </w:r>
      <w:r w:rsidR="0065484B" w:rsidRPr="0074749F">
        <w:rPr>
          <w:rFonts w:ascii="Helvetica Neue" w:eastAsia="Times New Roman" w:hAnsi="Helvetica Neue" w:cs="Times New Roman"/>
          <w:color w:val="555555"/>
          <w:sz w:val="30"/>
          <w:szCs w:val="30"/>
          <w:lang w:val="es-ES"/>
        </w:rPr>
        <w:t>. L</w:t>
      </w:r>
      <w:r w:rsidR="00CE46C5" w:rsidRPr="0074749F">
        <w:rPr>
          <w:rFonts w:ascii="Helvetica Neue" w:eastAsia="Times New Roman" w:hAnsi="Helvetica Neue" w:cs="Times New Roman"/>
          <w:color w:val="555555"/>
          <w:sz w:val="30"/>
          <w:szCs w:val="30"/>
          <w:lang w:val="es-ES"/>
        </w:rPr>
        <w:t xml:space="preserve">as organizaciones 501(c)(3) también se definen como </w:t>
      </w:r>
      <w:r w:rsidR="00F811E7" w:rsidRPr="0074749F">
        <w:rPr>
          <w:rFonts w:ascii="Helvetica Neue" w:eastAsia="Times New Roman" w:hAnsi="Helvetica Neue" w:cs="Times New Roman"/>
          <w:color w:val="555555"/>
          <w:sz w:val="30"/>
          <w:szCs w:val="30"/>
          <w:lang w:val="es-ES"/>
        </w:rPr>
        <w:t>organizaciones públicas caritativas, fundaciones operativas privadas y fundaciones no operativas privadas</w:t>
      </w:r>
      <w:r w:rsidR="005A192A" w:rsidRPr="0074749F">
        <w:rPr>
          <w:rFonts w:ascii="Helvetica Neue" w:eastAsia="Times New Roman" w:hAnsi="Helvetica Neue" w:cs="Times New Roman"/>
          <w:color w:val="555555"/>
          <w:sz w:val="30"/>
          <w:szCs w:val="30"/>
          <w:lang w:val="es-ES"/>
        </w:rPr>
        <w:t xml:space="preserve">. Vea también </w:t>
      </w:r>
      <w:hyperlink r:id="rId31" w:anchor="operating_foundation" w:history="1">
        <w:r w:rsidR="005A192A" w:rsidRPr="0074749F">
          <w:rPr>
            <w:rFonts w:ascii="Helvetica Neue" w:eastAsia="Times New Roman" w:hAnsi="Helvetica Neue" w:cs="Times New Roman"/>
            <w:color w:val="337AB7"/>
            <w:sz w:val="30"/>
            <w:szCs w:val="30"/>
            <w:u w:val="single"/>
            <w:lang w:val="es-ES"/>
          </w:rPr>
          <w:t>fundación operativa</w:t>
        </w:r>
      </w:hyperlink>
      <w:r w:rsidRPr="0074749F">
        <w:rPr>
          <w:rFonts w:ascii="Helvetica Neue" w:eastAsia="Times New Roman" w:hAnsi="Helvetica Neue" w:cs="Times New Roman"/>
          <w:color w:val="555555"/>
          <w:sz w:val="30"/>
          <w:szCs w:val="30"/>
          <w:lang w:val="es-ES"/>
        </w:rPr>
        <w:t>; </w:t>
      </w:r>
      <w:hyperlink r:id="rId32" w:anchor="private_foundation" w:history="1">
        <w:r w:rsidR="005A192A" w:rsidRPr="0074749F">
          <w:rPr>
            <w:rFonts w:ascii="Helvetica Neue" w:eastAsia="Times New Roman" w:hAnsi="Helvetica Neue" w:cs="Times New Roman"/>
            <w:color w:val="337AB7"/>
            <w:sz w:val="30"/>
            <w:szCs w:val="30"/>
            <w:u w:val="single"/>
            <w:lang w:val="es-ES"/>
          </w:rPr>
          <w:t>fundación privada</w:t>
        </w:r>
      </w:hyperlink>
      <w:r w:rsidRPr="0074749F">
        <w:rPr>
          <w:rFonts w:ascii="Helvetica Neue" w:eastAsia="Times New Roman" w:hAnsi="Helvetica Neue" w:cs="Times New Roman"/>
          <w:color w:val="555555"/>
          <w:sz w:val="30"/>
          <w:szCs w:val="30"/>
          <w:lang w:val="es-ES"/>
        </w:rPr>
        <w:t>; </w:t>
      </w:r>
      <w:hyperlink r:id="rId33" w:anchor="public_charity" w:history="1">
        <w:r w:rsidR="005A192A" w:rsidRPr="0074749F">
          <w:rPr>
            <w:rFonts w:ascii="Helvetica Neue" w:eastAsia="Times New Roman" w:hAnsi="Helvetica Neue" w:cs="Times New Roman"/>
            <w:color w:val="337AB7"/>
            <w:sz w:val="30"/>
            <w:szCs w:val="30"/>
            <w:u w:val="single"/>
            <w:lang w:val="es-ES"/>
          </w:rPr>
          <w:t>organización pública caritativa</w:t>
        </w:r>
      </w:hyperlink>
      <w:r w:rsidRPr="0074749F">
        <w:rPr>
          <w:rFonts w:ascii="Helvetica Neue" w:eastAsia="Times New Roman" w:hAnsi="Helvetica Neue" w:cs="Times New Roman"/>
          <w:color w:val="555555"/>
          <w:sz w:val="30"/>
          <w:szCs w:val="30"/>
          <w:lang w:val="es-ES"/>
        </w:rPr>
        <w:t>.</w:t>
      </w:r>
    </w:p>
    <w:p w14:paraId="4B321178" w14:textId="77777777" w:rsidR="00346344" w:rsidRPr="0074749F" w:rsidRDefault="00346344" w:rsidP="00346344">
      <w:pPr>
        <w:shd w:val="clear" w:color="auto" w:fill="FFFFFF"/>
        <w:spacing w:after="0" w:line="240" w:lineRule="auto"/>
        <w:rPr>
          <w:rFonts w:ascii="Helvetica Neue" w:eastAsia="Times New Roman" w:hAnsi="Helvetica Neue" w:cs="Times New Roman"/>
          <w:b/>
          <w:bCs/>
          <w:color w:val="555555"/>
          <w:sz w:val="30"/>
          <w:szCs w:val="30"/>
          <w:lang w:val="es-ES"/>
        </w:rPr>
      </w:pPr>
      <w:bookmarkStart w:id="3" w:name="glossary_a"/>
      <w:bookmarkEnd w:id="3"/>
    </w:p>
    <w:p w14:paraId="4714F785" w14:textId="19C7ACDC" w:rsidR="001B0B72" w:rsidRPr="0074749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w:t>
      </w:r>
      <w:r w:rsidRPr="0074749F">
        <w:rPr>
          <w:rFonts w:ascii="Helvetica Neue" w:eastAsia="Times New Roman" w:hAnsi="Helvetica Neue" w:cs="Times New Roman"/>
          <w:b/>
          <w:bCs/>
          <w:color w:val="555555"/>
          <w:sz w:val="30"/>
          <w:szCs w:val="30"/>
          <w:lang w:val="es-ES"/>
        </w:rPr>
        <w:br/>
      </w:r>
      <w:r w:rsidR="005A192A" w:rsidRPr="0074749F">
        <w:rPr>
          <w:rFonts w:ascii="Helvetica Neue" w:eastAsia="Times New Roman" w:hAnsi="Helvetica Neue" w:cs="Times New Roman"/>
          <w:b/>
          <w:bCs/>
          <w:color w:val="555555"/>
          <w:sz w:val="30"/>
          <w:szCs w:val="30"/>
          <w:lang w:val="es-ES"/>
        </w:rPr>
        <w:t>actividades</w:t>
      </w:r>
      <w:r w:rsidRPr="0074749F">
        <w:rPr>
          <w:rFonts w:ascii="Helvetica Neue" w:eastAsia="Times New Roman" w:hAnsi="Helvetica Neue" w:cs="Times New Roman"/>
          <w:color w:val="555555"/>
          <w:sz w:val="30"/>
          <w:szCs w:val="30"/>
          <w:lang w:val="es-ES"/>
        </w:rPr>
        <w:t xml:space="preserve">: </w:t>
      </w:r>
      <w:r w:rsidR="00B85B1C" w:rsidRPr="0074749F">
        <w:rPr>
          <w:rFonts w:ascii="Helvetica Neue" w:eastAsia="Times New Roman" w:hAnsi="Helvetica Neue" w:cs="Times New Roman"/>
          <w:color w:val="555555"/>
          <w:sz w:val="30"/>
          <w:szCs w:val="30"/>
          <w:lang w:val="es-ES"/>
        </w:rPr>
        <w:t xml:space="preserve">las </w:t>
      </w:r>
      <w:r w:rsidR="00E81100" w:rsidRPr="0074749F">
        <w:rPr>
          <w:rFonts w:ascii="Helvetica Neue" w:eastAsia="Times New Roman" w:hAnsi="Helvetica Neue" w:cs="Times New Roman"/>
          <w:color w:val="555555"/>
          <w:sz w:val="30"/>
          <w:szCs w:val="30"/>
          <w:lang w:val="es-ES"/>
        </w:rPr>
        <w:t xml:space="preserve">medidas </w:t>
      </w:r>
      <w:r w:rsidR="00B85B1C" w:rsidRPr="0074749F">
        <w:rPr>
          <w:rFonts w:ascii="Helvetica Neue" w:eastAsia="Times New Roman" w:hAnsi="Helvetica Neue" w:cs="Times New Roman"/>
          <w:color w:val="555555"/>
          <w:sz w:val="30"/>
          <w:szCs w:val="30"/>
          <w:lang w:val="es-ES"/>
        </w:rPr>
        <w:t xml:space="preserve">que una organización toma para </w:t>
      </w:r>
      <w:r w:rsidR="0038227A" w:rsidRPr="0074749F">
        <w:rPr>
          <w:rFonts w:ascii="Helvetica Neue" w:eastAsia="Times New Roman" w:hAnsi="Helvetica Neue" w:cs="Times New Roman"/>
          <w:color w:val="555555"/>
          <w:sz w:val="30"/>
          <w:szCs w:val="30"/>
          <w:lang w:val="es-ES"/>
        </w:rPr>
        <w:t>lograr</w:t>
      </w:r>
      <w:r w:rsidR="00B85B1C" w:rsidRPr="0074749F">
        <w:rPr>
          <w:rFonts w:ascii="Helvetica Neue" w:eastAsia="Times New Roman" w:hAnsi="Helvetica Neue" w:cs="Times New Roman"/>
          <w:color w:val="555555"/>
          <w:sz w:val="30"/>
          <w:szCs w:val="30"/>
          <w:lang w:val="es-ES"/>
        </w:rPr>
        <w:t xml:space="preserve"> sus metas</w:t>
      </w:r>
      <w:r w:rsidR="00EE0A96" w:rsidRPr="0074749F">
        <w:rPr>
          <w:rFonts w:ascii="Helvetica Neue" w:eastAsia="Times New Roman" w:hAnsi="Helvetica Neue" w:cs="Times New Roman"/>
          <w:color w:val="555555"/>
          <w:sz w:val="30"/>
          <w:szCs w:val="30"/>
          <w:lang w:val="es-ES"/>
        </w:rPr>
        <w:t xml:space="preserve">, implementar un programa y </w:t>
      </w:r>
      <w:r w:rsidR="0038227A" w:rsidRPr="0074749F">
        <w:rPr>
          <w:rFonts w:ascii="Helvetica Neue" w:eastAsia="Times New Roman" w:hAnsi="Helvetica Neue" w:cs="Times New Roman"/>
          <w:color w:val="555555"/>
          <w:sz w:val="30"/>
          <w:szCs w:val="30"/>
          <w:lang w:val="es-ES"/>
        </w:rPr>
        <w:t xml:space="preserve">obtener los </w:t>
      </w:r>
      <w:r w:rsidR="00EE0A96" w:rsidRPr="0074749F">
        <w:rPr>
          <w:rFonts w:ascii="Helvetica Neue" w:eastAsia="Times New Roman" w:hAnsi="Helvetica Neue" w:cs="Times New Roman"/>
          <w:color w:val="555555"/>
          <w:sz w:val="30"/>
          <w:szCs w:val="30"/>
          <w:lang w:val="es-ES"/>
        </w:rPr>
        <w:t>resultados deseados</w:t>
      </w:r>
      <w:r w:rsidR="0038227A" w:rsidRPr="0074749F">
        <w:rPr>
          <w:rFonts w:ascii="Helvetica Neue" w:eastAsia="Times New Roman" w:hAnsi="Helvetica Neue" w:cs="Times New Roman"/>
          <w:color w:val="555555"/>
          <w:sz w:val="30"/>
          <w:szCs w:val="30"/>
          <w:lang w:val="es-ES"/>
        </w:rPr>
        <w:t>. L</w:t>
      </w:r>
      <w:r w:rsidR="00EE0A96" w:rsidRPr="0074749F">
        <w:rPr>
          <w:rFonts w:ascii="Helvetica Neue" w:eastAsia="Times New Roman" w:hAnsi="Helvetica Neue" w:cs="Times New Roman"/>
          <w:color w:val="555555"/>
          <w:sz w:val="30"/>
          <w:szCs w:val="30"/>
          <w:lang w:val="es-ES"/>
        </w:rPr>
        <w:t xml:space="preserve">as actividades también </w:t>
      </w:r>
      <w:r w:rsidR="0038227A" w:rsidRPr="0074749F">
        <w:rPr>
          <w:rFonts w:ascii="Helvetica Neue" w:eastAsia="Times New Roman" w:hAnsi="Helvetica Neue" w:cs="Times New Roman"/>
          <w:color w:val="555555"/>
          <w:sz w:val="30"/>
          <w:szCs w:val="30"/>
          <w:lang w:val="es-ES"/>
        </w:rPr>
        <w:t xml:space="preserve">se </w:t>
      </w:r>
      <w:r w:rsidR="00EE0A96" w:rsidRPr="0074749F">
        <w:rPr>
          <w:rFonts w:ascii="Helvetica Neue" w:eastAsia="Times New Roman" w:hAnsi="Helvetica Neue" w:cs="Times New Roman"/>
          <w:color w:val="555555"/>
          <w:sz w:val="30"/>
          <w:szCs w:val="30"/>
          <w:lang w:val="es-ES"/>
        </w:rPr>
        <w:t>pueden llama</w:t>
      </w:r>
      <w:r w:rsidR="0038227A" w:rsidRPr="0074749F">
        <w:rPr>
          <w:rFonts w:ascii="Helvetica Neue" w:eastAsia="Times New Roman" w:hAnsi="Helvetica Neue" w:cs="Times New Roman"/>
          <w:color w:val="555555"/>
          <w:sz w:val="30"/>
          <w:szCs w:val="30"/>
          <w:lang w:val="es-ES"/>
        </w:rPr>
        <w:t>r</w:t>
      </w:r>
      <w:r w:rsidR="00EE0A96" w:rsidRPr="0074749F">
        <w:rPr>
          <w:rFonts w:ascii="Helvetica Neue" w:eastAsia="Times New Roman" w:hAnsi="Helvetica Neue" w:cs="Times New Roman"/>
          <w:color w:val="555555"/>
          <w:sz w:val="30"/>
          <w:szCs w:val="30"/>
          <w:lang w:val="es-ES"/>
        </w:rPr>
        <w:t xml:space="preserve"> “estrategias”, “pasos de acción”, “procesos” o “métodos”.</w:t>
      </w:r>
    </w:p>
    <w:p w14:paraId="02C52957" w14:textId="631A0D2F" w:rsidR="001B0B72" w:rsidRDefault="00E67C8E"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activos</w:t>
      </w:r>
      <w:r w:rsidR="00193807" w:rsidRPr="0074749F">
        <w:rPr>
          <w:rFonts w:ascii="Helvetica Neue" w:eastAsia="Times New Roman" w:hAnsi="Helvetica Neue" w:cs="Times New Roman"/>
          <w:color w:val="555555"/>
          <w:sz w:val="30"/>
          <w:szCs w:val="30"/>
          <w:lang w:val="es-ES"/>
        </w:rPr>
        <w:t xml:space="preserve">: </w:t>
      </w:r>
      <w:r w:rsidR="00342140" w:rsidRPr="0074749F">
        <w:rPr>
          <w:rFonts w:ascii="Helvetica Neue" w:eastAsia="Times New Roman" w:hAnsi="Helvetica Neue" w:cs="Times New Roman"/>
          <w:color w:val="555555"/>
          <w:sz w:val="30"/>
          <w:szCs w:val="30"/>
          <w:lang w:val="es-ES"/>
        </w:rPr>
        <w:t xml:space="preserve">la cantidad de capital o fondos (dinero, acciones, bonos, </w:t>
      </w:r>
      <w:r w:rsidR="00D40CFC" w:rsidRPr="0074749F">
        <w:rPr>
          <w:rFonts w:ascii="Helvetica Neue" w:eastAsia="Times New Roman" w:hAnsi="Helvetica Neue" w:cs="Times New Roman"/>
          <w:color w:val="555555"/>
          <w:sz w:val="30"/>
          <w:szCs w:val="30"/>
          <w:lang w:val="es-ES"/>
        </w:rPr>
        <w:t>propiedad</w:t>
      </w:r>
      <w:r w:rsidR="00342140" w:rsidRPr="0074749F">
        <w:rPr>
          <w:rFonts w:ascii="Helvetica Neue" w:eastAsia="Times New Roman" w:hAnsi="Helvetica Neue" w:cs="Times New Roman"/>
          <w:color w:val="555555"/>
          <w:sz w:val="30"/>
          <w:szCs w:val="30"/>
          <w:lang w:val="es-ES"/>
        </w:rPr>
        <w:t xml:space="preserve"> u otros recursos) controlada por una fundación o programa</w:t>
      </w:r>
      <w:r w:rsidR="008F5A1B" w:rsidRPr="0074749F">
        <w:rPr>
          <w:rFonts w:ascii="Helvetica Neue" w:eastAsia="Times New Roman" w:hAnsi="Helvetica Neue" w:cs="Times New Roman"/>
          <w:color w:val="555555"/>
          <w:sz w:val="30"/>
          <w:szCs w:val="30"/>
          <w:lang w:val="es-ES"/>
        </w:rPr>
        <w:t xml:space="preserve"> </w:t>
      </w:r>
      <w:r w:rsidR="00342140" w:rsidRPr="0074749F">
        <w:rPr>
          <w:rFonts w:ascii="Helvetica Neue" w:eastAsia="Times New Roman" w:hAnsi="Helvetica Neue" w:cs="Times New Roman"/>
          <w:color w:val="555555"/>
          <w:sz w:val="30"/>
          <w:szCs w:val="30"/>
          <w:lang w:val="es-ES"/>
        </w:rPr>
        <w:t>de contribuciones</w:t>
      </w:r>
      <w:r w:rsidR="00FD3B2B" w:rsidRPr="0074749F">
        <w:rPr>
          <w:rFonts w:ascii="Helvetica Neue" w:eastAsia="Times New Roman" w:hAnsi="Helvetica Neue" w:cs="Times New Roman"/>
          <w:color w:val="555555"/>
          <w:sz w:val="30"/>
          <w:szCs w:val="30"/>
          <w:lang w:val="es-ES"/>
        </w:rPr>
        <w:t xml:space="preserve"> corporativas</w:t>
      </w:r>
      <w:r w:rsidR="00D25D59" w:rsidRPr="0074749F">
        <w:rPr>
          <w:rFonts w:ascii="Helvetica Neue" w:eastAsia="Times New Roman" w:hAnsi="Helvetica Neue" w:cs="Times New Roman"/>
          <w:color w:val="555555"/>
          <w:sz w:val="30"/>
          <w:szCs w:val="30"/>
          <w:lang w:val="es-ES"/>
        </w:rPr>
        <w:t>. G</w:t>
      </w:r>
      <w:r w:rsidR="00021D9D" w:rsidRPr="0074749F">
        <w:rPr>
          <w:rFonts w:ascii="Helvetica Neue" w:eastAsia="Times New Roman" w:hAnsi="Helvetica Neue" w:cs="Times New Roman"/>
          <w:color w:val="555555"/>
          <w:sz w:val="30"/>
          <w:szCs w:val="30"/>
          <w:lang w:val="es-ES"/>
        </w:rPr>
        <w:t xml:space="preserve">eneralmente, los activos </w:t>
      </w:r>
      <w:r w:rsidR="00FD3B2B" w:rsidRPr="0074749F">
        <w:rPr>
          <w:rFonts w:ascii="Helvetica Neue" w:eastAsia="Times New Roman" w:hAnsi="Helvetica Neue" w:cs="Times New Roman"/>
          <w:color w:val="555555"/>
          <w:sz w:val="30"/>
          <w:szCs w:val="30"/>
          <w:lang w:val="es-ES"/>
        </w:rPr>
        <w:t xml:space="preserve">se invierten </w:t>
      </w:r>
      <w:r w:rsidR="00453367" w:rsidRPr="0074749F">
        <w:rPr>
          <w:rFonts w:ascii="Helvetica Neue" w:eastAsia="Times New Roman" w:hAnsi="Helvetica Neue" w:cs="Times New Roman"/>
          <w:color w:val="555555"/>
          <w:sz w:val="30"/>
          <w:szCs w:val="30"/>
          <w:lang w:val="es-ES"/>
        </w:rPr>
        <w:t xml:space="preserve">y los ingresos resultantes se usan para otorgar </w:t>
      </w:r>
      <w:r w:rsidR="00612B4C">
        <w:rPr>
          <w:rFonts w:ascii="Helvetica Neue" w:eastAsia="Times New Roman" w:hAnsi="Helvetica Neue" w:cs="Times New Roman"/>
          <w:color w:val="555555"/>
          <w:sz w:val="30"/>
          <w:szCs w:val="30"/>
          <w:lang w:val="es-ES"/>
        </w:rPr>
        <w:t>fondos</w:t>
      </w:r>
      <w:r w:rsidR="00453367" w:rsidRPr="0074749F">
        <w:rPr>
          <w:rFonts w:ascii="Helvetica Neue" w:eastAsia="Times New Roman" w:hAnsi="Helvetica Neue" w:cs="Times New Roman"/>
          <w:color w:val="555555"/>
          <w:sz w:val="30"/>
          <w:szCs w:val="30"/>
          <w:lang w:val="es-ES"/>
        </w:rPr>
        <w:t>.</w:t>
      </w:r>
    </w:p>
    <w:p w14:paraId="57AB101D" w14:textId="77777777" w:rsidR="00942AAA" w:rsidRPr="0074749F" w:rsidRDefault="00942AAA" w:rsidP="00942AAA">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año fiscal</w:t>
      </w:r>
      <w:r w:rsidRPr="0074749F">
        <w:rPr>
          <w:rFonts w:ascii="Helvetica Neue" w:eastAsia="Times New Roman" w:hAnsi="Helvetica Neue" w:cs="Times New Roman"/>
          <w:color w:val="555555"/>
          <w:sz w:val="30"/>
          <w:szCs w:val="30"/>
          <w:lang w:val="es-ES"/>
        </w:rPr>
        <w:t>: un periodo de 12 meses en base al cual se planifica un presupuesto.</w:t>
      </w:r>
    </w:p>
    <w:p w14:paraId="47DA1A21" w14:textId="7777777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aportes</w:t>
      </w:r>
      <w:r w:rsidRPr="0074749F">
        <w:rPr>
          <w:rFonts w:ascii="Helvetica Neue" w:eastAsia="Times New Roman" w:hAnsi="Helvetica Neue" w:cs="Times New Roman"/>
          <w:color w:val="555555"/>
          <w:sz w:val="30"/>
          <w:szCs w:val="30"/>
          <w:lang w:val="es-ES"/>
        </w:rPr>
        <w:t xml:space="preserve">: pueden incluir los recursos usados para lograr los objetivos específicos de un programa, como personal, instalaciones, equipos y dinero. También incluye factores menos “tangibles”, como relaciones, conducta del personal, cultura, etc., lo que influye en qué trabajo se realiza o cómo se lleva a cabo. </w:t>
      </w:r>
    </w:p>
    <w:p w14:paraId="72EE5591" w14:textId="0FD4584E" w:rsidR="008E6787" w:rsidRDefault="008E678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apoyo de capital</w:t>
      </w:r>
      <w:r w:rsidRPr="0074749F">
        <w:rPr>
          <w:rFonts w:ascii="Helvetica Neue" w:eastAsia="Times New Roman" w:hAnsi="Helvetica Neue" w:cs="Times New Roman"/>
          <w:color w:val="555555"/>
          <w:sz w:val="30"/>
          <w:szCs w:val="30"/>
          <w:lang w:val="es-ES"/>
        </w:rPr>
        <w:t xml:space="preserve">: fondos proporcionados para mejorar las instalaciones o infraestructura de una organización. Los fondos pueden incluir, pero no se limitan a nueva construcción, expansión, renovación o reemplazo de una instalación o equipo existente. </w:t>
      </w:r>
    </w:p>
    <w:p w14:paraId="167DCD34" w14:textId="58205E44" w:rsidR="000C2022" w:rsidRPr="0074749F" w:rsidRDefault="000C2022" w:rsidP="000C202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apoyo general/operativo</w:t>
      </w:r>
      <w:r w:rsidRPr="0074749F">
        <w:rPr>
          <w:rFonts w:ascii="Helvetica Neue" w:eastAsia="Times New Roman" w:hAnsi="Helvetica Neue" w:cs="Times New Roman"/>
          <w:color w:val="555555"/>
          <w:sz w:val="30"/>
          <w:szCs w:val="30"/>
          <w:lang w:val="es-ES"/>
        </w:rPr>
        <w:t xml:space="preserve">: </w:t>
      </w:r>
      <w:r w:rsidR="00612B4C">
        <w:rPr>
          <w:rFonts w:ascii="Helvetica Neue" w:eastAsia="Times New Roman" w:hAnsi="Helvetica Neue" w:cs="Times New Roman"/>
          <w:color w:val="555555"/>
          <w:sz w:val="30"/>
          <w:szCs w:val="30"/>
          <w:lang w:val="es-ES"/>
        </w:rPr>
        <w:t>fondos</w:t>
      </w:r>
      <w:r w:rsidRPr="0074749F">
        <w:rPr>
          <w:rFonts w:ascii="Helvetica Neue" w:eastAsia="Times New Roman" w:hAnsi="Helvetica Neue" w:cs="Times New Roman"/>
          <w:color w:val="555555"/>
          <w:sz w:val="30"/>
          <w:szCs w:val="30"/>
          <w:lang w:val="es-ES"/>
        </w:rPr>
        <w:t xml:space="preserve"> cuyo objetivo es impulsar el propósito o trabajo general de una organización, en lugar de un </w:t>
      </w:r>
      <w:r w:rsidRPr="0074749F">
        <w:rPr>
          <w:rFonts w:ascii="Helvetica Neue" w:eastAsia="Times New Roman" w:hAnsi="Helvetica Neue" w:cs="Times New Roman"/>
          <w:color w:val="555555"/>
          <w:sz w:val="30"/>
          <w:szCs w:val="30"/>
          <w:lang w:val="es-ES"/>
        </w:rPr>
        <w:lastRenderedPageBreak/>
        <w:t xml:space="preserve">propósito o proyecto específico; también conocido como </w:t>
      </w:r>
      <w:r w:rsidR="00612B4C">
        <w:rPr>
          <w:rFonts w:ascii="Helvetica Neue" w:eastAsia="Times New Roman" w:hAnsi="Helvetica Neue" w:cs="Times New Roman"/>
          <w:color w:val="555555"/>
          <w:sz w:val="30"/>
          <w:szCs w:val="30"/>
          <w:lang w:val="es-ES"/>
        </w:rPr>
        <w:t>fondos</w:t>
      </w:r>
      <w:r w:rsidRPr="0074749F">
        <w:rPr>
          <w:rFonts w:ascii="Helvetica Neue" w:eastAsia="Times New Roman" w:hAnsi="Helvetica Neue" w:cs="Times New Roman"/>
          <w:color w:val="555555"/>
          <w:sz w:val="30"/>
          <w:szCs w:val="30"/>
          <w:lang w:val="es-ES"/>
        </w:rPr>
        <w:t xml:space="preserve"> no restringid</w:t>
      </w:r>
      <w:r w:rsidR="00612B4C">
        <w:rPr>
          <w:rFonts w:ascii="Helvetica Neue" w:eastAsia="Times New Roman" w:hAnsi="Helvetica Neue" w:cs="Times New Roman"/>
          <w:color w:val="555555"/>
          <w:sz w:val="30"/>
          <w:szCs w:val="30"/>
          <w:lang w:val="es-ES"/>
        </w:rPr>
        <w:t>os</w:t>
      </w:r>
      <w:r w:rsidRPr="0074749F">
        <w:rPr>
          <w:rFonts w:ascii="Helvetica Neue" w:eastAsia="Times New Roman" w:hAnsi="Helvetica Neue" w:cs="Times New Roman"/>
          <w:color w:val="555555"/>
          <w:sz w:val="30"/>
          <w:szCs w:val="30"/>
          <w:lang w:val="es-ES"/>
        </w:rPr>
        <w:t xml:space="preserve"> o apoyo básico</w:t>
      </w:r>
      <w:bookmarkStart w:id="4" w:name="general_purpose_foundation"/>
      <w:bookmarkEnd w:id="4"/>
      <w:r w:rsidRPr="0074749F">
        <w:rPr>
          <w:rFonts w:ascii="Helvetica Neue" w:eastAsia="Times New Roman" w:hAnsi="Helvetica Neue" w:cs="Times New Roman"/>
          <w:color w:val="555555"/>
          <w:sz w:val="30"/>
          <w:szCs w:val="30"/>
          <w:lang w:val="es-ES"/>
        </w:rPr>
        <w:t>.</w:t>
      </w:r>
    </w:p>
    <w:p w14:paraId="35B952C1" w14:textId="77777777" w:rsidR="004A5ADD" w:rsidRPr="0074749F" w:rsidRDefault="004A5ADD" w:rsidP="004A5ADD">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aprendizaje</w:t>
      </w:r>
      <w:r w:rsidRPr="0074749F">
        <w:rPr>
          <w:rFonts w:ascii="Helvetica Neue" w:eastAsia="Times New Roman" w:hAnsi="Helvetica Neue" w:cs="Times New Roman"/>
          <w:bCs/>
          <w:color w:val="555555"/>
          <w:sz w:val="30"/>
          <w:szCs w:val="30"/>
          <w:lang w:val="es-ES"/>
        </w:rPr>
        <w:t xml:space="preserve">: la práctica de notar los resultados, reflexionar sobre sus causas y tomar nuevas medidas para que los resultados de dichas medidas produzcan mejores resultados en comparación con lo que se experimentó previamente. El aprendizaje ocurre con el pasar del tiempo y con los experimentos iterativos que mejoran el razonamiento mediante el descubrimiento de qué acciones producirán mejores resultados. </w:t>
      </w:r>
    </w:p>
    <w:p w14:paraId="604C6F71" w14:textId="6CCD3543" w:rsidR="00942AAA" w:rsidRDefault="00942AAA"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área de enfoque</w:t>
      </w:r>
      <w:r w:rsidRPr="0074749F">
        <w:rPr>
          <w:rFonts w:ascii="Helvetica Neue" w:eastAsia="Times New Roman" w:hAnsi="Helvetica Neue" w:cs="Times New Roman"/>
          <w:bCs/>
          <w:color w:val="555555"/>
          <w:sz w:val="30"/>
          <w:szCs w:val="30"/>
          <w:lang w:val="es-ES"/>
        </w:rPr>
        <w:t xml:space="preserve">: un área duradera y dirigida por la junta que guía cómo la fundación participa mediante la </w:t>
      </w:r>
      <w:r w:rsidR="00612B4C">
        <w:rPr>
          <w:rFonts w:ascii="Helvetica Neue" w:eastAsia="Times New Roman" w:hAnsi="Helvetica Neue" w:cs="Times New Roman"/>
          <w:bCs/>
          <w:color w:val="555555"/>
          <w:sz w:val="30"/>
          <w:szCs w:val="30"/>
          <w:lang w:val="es-ES"/>
        </w:rPr>
        <w:t>provisión de fondos</w:t>
      </w:r>
      <w:r w:rsidRPr="0074749F">
        <w:rPr>
          <w:rFonts w:ascii="Helvetica Neue" w:eastAsia="Times New Roman" w:hAnsi="Helvetica Neue" w:cs="Times New Roman"/>
          <w:bCs/>
          <w:color w:val="555555"/>
          <w:sz w:val="30"/>
          <w:szCs w:val="30"/>
          <w:lang w:val="es-ES"/>
        </w:rPr>
        <w:t xml:space="preserve">, inversión, políticas y abogacía, reuniones y aprendizaje. La fundación tiene cuatro áreas de enfoque, incluyendo: mantener cuerpos saludables, cultivar mentes saludables, fortalecer la salud comunitaria y fomentar la equidad de la salud. </w:t>
      </w:r>
    </w:p>
    <w:p w14:paraId="33389BFA" w14:textId="51CF5832" w:rsidR="00A01F30" w:rsidRPr="0074749F" w:rsidRDefault="00A01F30" w:rsidP="00A01F30">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asistencia técnica</w:t>
      </w:r>
      <w:r w:rsidRPr="0074749F">
        <w:rPr>
          <w:rFonts w:ascii="Helvetica Neue" w:eastAsia="Times New Roman" w:hAnsi="Helvetica Neue" w:cs="Times New Roman"/>
          <w:color w:val="555555"/>
          <w:sz w:val="30"/>
          <w:szCs w:val="30"/>
          <w:lang w:val="es-ES"/>
        </w:rPr>
        <w:t xml:space="preserve">: asistencia operativa o administrativa proporcionada para las organizaciones sin fines de lucro. Este tipo de ayuda puede incluir asistencia para la recaudación de fondos, planificación presupuestaria y financiera, planificación programática, asesoramiento legal, marketing y otras asistencias administrativas. La asistencia la puede ofrecer el personal de una fundación directamente o puede ser proporcionada por medio </w:t>
      </w:r>
      <w:proofErr w:type="gramStart"/>
      <w:r w:rsidRPr="0074749F">
        <w:rPr>
          <w:rFonts w:ascii="Helvetica Neue" w:eastAsia="Times New Roman" w:hAnsi="Helvetica Neue" w:cs="Times New Roman"/>
          <w:color w:val="555555"/>
          <w:sz w:val="30"/>
          <w:szCs w:val="30"/>
          <w:lang w:val="es-ES"/>
        </w:rPr>
        <w:t xml:space="preserve">de  </w:t>
      </w:r>
      <w:r w:rsidR="00612B4C">
        <w:rPr>
          <w:rFonts w:ascii="Helvetica Neue" w:eastAsia="Times New Roman" w:hAnsi="Helvetica Neue" w:cs="Times New Roman"/>
          <w:color w:val="555555"/>
          <w:sz w:val="30"/>
          <w:szCs w:val="30"/>
          <w:lang w:val="es-ES"/>
        </w:rPr>
        <w:t>la</w:t>
      </w:r>
      <w:proofErr w:type="gramEnd"/>
      <w:r w:rsidR="00612B4C">
        <w:rPr>
          <w:rFonts w:ascii="Helvetica Neue" w:eastAsia="Times New Roman" w:hAnsi="Helvetica Neue" w:cs="Times New Roman"/>
          <w:color w:val="555555"/>
          <w:sz w:val="30"/>
          <w:szCs w:val="30"/>
          <w:lang w:val="es-ES"/>
        </w:rPr>
        <w:t xml:space="preserve"> provisión de fondos </w:t>
      </w:r>
      <w:r w:rsidRPr="0074749F">
        <w:rPr>
          <w:rFonts w:ascii="Helvetica Neue" w:eastAsia="Times New Roman" w:hAnsi="Helvetica Neue" w:cs="Times New Roman"/>
          <w:color w:val="555555"/>
          <w:sz w:val="30"/>
          <w:szCs w:val="30"/>
          <w:lang w:val="es-ES"/>
        </w:rPr>
        <w:t>para pagar por los servicios de un asesor externo. Vea también </w:t>
      </w:r>
      <w:hyperlink r:id="rId34" w:anchor="in-kind_contribution" w:history="1">
        <w:r w:rsidRPr="0074749F">
          <w:rPr>
            <w:rFonts w:ascii="Helvetica Neue" w:eastAsia="Times New Roman" w:hAnsi="Helvetica Neue" w:cs="Times New Roman"/>
            <w:color w:val="337AB7"/>
            <w:sz w:val="30"/>
            <w:szCs w:val="30"/>
            <w:u w:val="single"/>
            <w:lang w:val="es-ES"/>
          </w:rPr>
          <w:t>contribuciones en especie</w:t>
        </w:r>
      </w:hyperlink>
      <w:r w:rsidRPr="0074749F">
        <w:rPr>
          <w:rFonts w:ascii="Helvetica Neue" w:eastAsia="Times New Roman" w:hAnsi="Helvetica Neue" w:cs="Times New Roman"/>
          <w:color w:val="555555"/>
          <w:sz w:val="30"/>
          <w:szCs w:val="30"/>
          <w:lang w:val="es-ES"/>
        </w:rPr>
        <w:t>.</w:t>
      </w:r>
    </w:p>
    <w:p w14:paraId="68E18EFB" w14:textId="4CAA9D74" w:rsidR="00E01887" w:rsidRPr="0074749F" w:rsidRDefault="00E0188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auto evaluación</w:t>
      </w:r>
      <w:r w:rsidRPr="0074749F">
        <w:rPr>
          <w:rFonts w:ascii="Helvetica Neue" w:eastAsia="Times New Roman" w:hAnsi="Helvetica Neue" w:cs="Times New Roman"/>
          <w:color w:val="555555"/>
          <w:sz w:val="30"/>
          <w:szCs w:val="30"/>
          <w:lang w:val="es-ES"/>
        </w:rPr>
        <w:t xml:space="preserve">: el proceso de evaluar nuestra eficacia organizacional o personal. A veces, este término se recomienda para la restricción de los procesos que se centran en enfoques cuantitativos o de pruebas. </w:t>
      </w:r>
      <w:bookmarkStart w:id="5" w:name="special_purpose_foundation"/>
      <w:bookmarkEnd w:id="5"/>
    </w:p>
    <w:p w14:paraId="2B5F6532" w14:textId="77777777" w:rsidR="00346344" w:rsidRPr="0074749F" w:rsidRDefault="00346344" w:rsidP="00346344">
      <w:pPr>
        <w:shd w:val="clear" w:color="auto" w:fill="FFFFFF"/>
        <w:spacing w:after="0" w:line="240" w:lineRule="auto"/>
        <w:rPr>
          <w:rFonts w:ascii="Helvetica Neue" w:eastAsia="Times New Roman" w:hAnsi="Helvetica Neue" w:cs="Times New Roman"/>
          <w:b/>
          <w:bCs/>
          <w:color w:val="555555"/>
          <w:sz w:val="30"/>
          <w:szCs w:val="30"/>
          <w:lang w:val="es-ES"/>
        </w:rPr>
      </w:pPr>
      <w:bookmarkStart w:id="6" w:name="glossary_b"/>
      <w:bookmarkEnd w:id="6"/>
    </w:p>
    <w:p w14:paraId="1C523BAE" w14:textId="41BDDE2E" w:rsidR="00931885" w:rsidRPr="0074749F" w:rsidRDefault="00193807"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B</w:t>
      </w:r>
    </w:p>
    <w:p w14:paraId="1B62B067" w14:textId="711C4750" w:rsidR="001B0B72" w:rsidRPr="0074749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beneficiar</w:t>
      </w:r>
      <w:r w:rsidR="00DA3FF3" w:rsidRPr="0074749F">
        <w:rPr>
          <w:rFonts w:ascii="Helvetica Neue" w:eastAsia="Times New Roman" w:hAnsi="Helvetica Neue" w:cs="Times New Roman"/>
          <w:b/>
          <w:bCs/>
          <w:color w:val="555555"/>
          <w:sz w:val="30"/>
          <w:szCs w:val="30"/>
          <w:lang w:val="es-ES"/>
        </w:rPr>
        <w:t>io</w:t>
      </w:r>
      <w:r w:rsidRPr="0074749F">
        <w:rPr>
          <w:rFonts w:ascii="Helvetica Neue" w:eastAsia="Times New Roman" w:hAnsi="Helvetica Neue" w:cs="Times New Roman"/>
          <w:color w:val="555555"/>
          <w:sz w:val="30"/>
          <w:szCs w:val="30"/>
          <w:lang w:val="es-ES"/>
        </w:rPr>
        <w:t xml:space="preserve">: </w:t>
      </w:r>
      <w:r w:rsidR="00C22672" w:rsidRPr="0074749F">
        <w:rPr>
          <w:rFonts w:ascii="Helvetica Neue" w:eastAsia="Times New Roman" w:hAnsi="Helvetica Neue" w:cs="Times New Roman"/>
          <w:color w:val="555555"/>
          <w:sz w:val="30"/>
          <w:szCs w:val="30"/>
          <w:lang w:val="es-ES"/>
        </w:rPr>
        <w:t xml:space="preserve">en términos filantrópicos, </w:t>
      </w:r>
      <w:r w:rsidR="00612B4C">
        <w:rPr>
          <w:rFonts w:ascii="Helvetica Neue" w:eastAsia="Times New Roman" w:hAnsi="Helvetica Neue" w:cs="Times New Roman"/>
          <w:color w:val="555555"/>
          <w:sz w:val="30"/>
          <w:szCs w:val="30"/>
          <w:lang w:val="es-ES"/>
        </w:rPr>
        <w:t>la entidad</w:t>
      </w:r>
      <w:r w:rsidR="00C22672" w:rsidRPr="0074749F">
        <w:rPr>
          <w:rFonts w:ascii="Helvetica Neue" w:eastAsia="Times New Roman" w:hAnsi="Helvetica Neue" w:cs="Times New Roman"/>
          <w:color w:val="555555"/>
          <w:sz w:val="30"/>
          <w:szCs w:val="30"/>
          <w:lang w:val="es-ES"/>
        </w:rPr>
        <w:t xml:space="preserve"> que recibe fondos de una fundación o programa de contribuciones</w:t>
      </w:r>
      <w:r w:rsidR="00001A0D" w:rsidRPr="0074749F">
        <w:rPr>
          <w:rFonts w:ascii="Helvetica Neue" w:eastAsia="Times New Roman" w:hAnsi="Helvetica Neue" w:cs="Times New Roman"/>
          <w:color w:val="555555"/>
          <w:sz w:val="30"/>
          <w:szCs w:val="30"/>
          <w:lang w:val="es-ES"/>
        </w:rPr>
        <w:t xml:space="preserve"> corporativas</w:t>
      </w:r>
      <w:r w:rsidR="00C22672" w:rsidRPr="0074749F">
        <w:rPr>
          <w:rFonts w:ascii="Helvetica Neue" w:eastAsia="Times New Roman" w:hAnsi="Helvetica Neue" w:cs="Times New Roman"/>
          <w:color w:val="555555"/>
          <w:sz w:val="30"/>
          <w:szCs w:val="30"/>
          <w:lang w:val="es-ES"/>
        </w:rPr>
        <w:t xml:space="preserve"> </w:t>
      </w:r>
      <w:r w:rsidR="00BF7EF3" w:rsidRPr="0074749F">
        <w:rPr>
          <w:rFonts w:ascii="Helvetica Neue" w:eastAsia="Times New Roman" w:hAnsi="Helvetica Neue" w:cs="Times New Roman"/>
          <w:color w:val="555555"/>
          <w:sz w:val="30"/>
          <w:szCs w:val="30"/>
          <w:lang w:val="es-ES"/>
        </w:rPr>
        <w:t>es el beneficiario</w:t>
      </w:r>
      <w:r w:rsidR="00ED3142" w:rsidRPr="0074749F">
        <w:rPr>
          <w:rFonts w:ascii="Helvetica Neue" w:eastAsia="Times New Roman" w:hAnsi="Helvetica Neue" w:cs="Times New Roman"/>
          <w:color w:val="555555"/>
          <w:sz w:val="30"/>
          <w:szCs w:val="30"/>
          <w:lang w:val="es-ES"/>
        </w:rPr>
        <w:t>, aunque la sociedad también</w:t>
      </w:r>
      <w:r w:rsidR="00001A0D" w:rsidRPr="0074749F">
        <w:rPr>
          <w:rFonts w:ascii="Helvetica Neue" w:eastAsia="Times New Roman" w:hAnsi="Helvetica Neue" w:cs="Times New Roman"/>
          <w:color w:val="555555"/>
          <w:sz w:val="30"/>
          <w:szCs w:val="30"/>
          <w:lang w:val="es-ES"/>
        </w:rPr>
        <w:t xml:space="preserve"> puede recibir</w:t>
      </w:r>
      <w:r w:rsidR="00ED3142" w:rsidRPr="0074749F">
        <w:rPr>
          <w:rFonts w:ascii="Helvetica Neue" w:eastAsia="Times New Roman" w:hAnsi="Helvetica Neue" w:cs="Times New Roman"/>
          <w:color w:val="555555"/>
          <w:sz w:val="30"/>
          <w:szCs w:val="30"/>
          <w:lang w:val="es-ES"/>
        </w:rPr>
        <w:t xml:space="preserve"> beneficios.</w:t>
      </w:r>
    </w:p>
    <w:p w14:paraId="10CD7FB7" w14:textId="77777777" w:rsidR="00346344" w:rsidRPr="0074749F" w:rsidRDefault="00346344" w:rsidP="00346344">
      <w:pPr>
        <w:shd w:val="clear" w:color="auto" w:fill="FFFFFF"/>
        <w:spacing w:after="0" w:line="240" w:lineRule="auto"/>
        <w:rPr>
          <w:rFonts w:ascii="Helvetica Neue" w:eastAsia="Times New Roman" w:hAnsi="Helvetica Neue" w:cs="Times New Roman"/>
          <w:b/>
          <w:bCs/>
          <w:color w:val="555555"/>
          <w:sz w:val="30"/>
          <w:szCs w:val="30"/>
          <w:lang w:val="es-ES"/>
        </w:rPr>
      </w:pPr>
      <w:bookmarkStart w:id="7" w:name="glossary_c"/>
      <w:bookmarkEnd w:id="7"/>
    </w:p>
    <w:p w14:paraId="5B486B74" w14:textId="3CA9A0C6" w:rsidR="00394C5E" w:rsidRPr="0074749F" w:rsidRDefault="0020165C" w:rsidP="00394C5E">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lastRenderedPageBreak/>
        <w:t>C</w:t>
      </w:r>
      <w:r w:rsidRPr="0074749F">
        <w:rPr>
          <w:rFonts w:ascii="Helvetica Neue" w:eastAsia="Times New Roman" w:hAnsi="Helvetica Neue" w:cs="Times New Roman"/>
          <w:b/>
          <w:bCs/>
          <w:color w:val="555555"/>
          <w:sz w:val="30"/>
          <w:szCs w:val="30"/>
          <w:lang w:val="es-ES"/>
        </w:rPr>
        <w:br/>
      </w:r>
      <w:r w:rsidR="00394C5E" w:rsidRPr="0074749F">
        <w:rPr>
          <w:rFonts w:ascii="Helvetica Neue" w:eastAsia="Times New Roman" w:hAnsi="Helvetica Neue" w:cs="Times New Roman"/>
          <w:b/>
          <w:bCs/>
          <w:color w:val="555555"/>
          <w:sz w:val="30"/>
          <w:szCs w:val="30"/>
          <w:lang w:val="es-ES"/>
        </w:rPr>
        <w:t>carta de averiguación</w:t>
      </w:r>
      <w:r w:rsidR="00394C5E">
        <w:rPr>
          <w:rFonts w:ascii="Helvetica Neue" w:eastAsia="Times New Roman" w:hAnsi="Helvetica Neue" w:cs="Times New Roman"/>
          <w:b/>
          <w:bCs/>
          <w:color w:val="555555"/>
          <w:sz w:val="30"/>
          <w:szCs w:val="30"/>
          <w:lang w:val="es-ES"/>
        </w:rPr>
        <w:t>/c</w:t>
      </w:r>
      <w:r w:rsidR="00394C5E" w:rsidRPr="0074749F">
        <w:rPr>
          <w:rFonts w:ascii="Helvetica Neue" w:eastAsia="Times New Roman" w:hAnsi="Helvetica Neue" w:cs="Times New Roman"/>
          <w:b/>
          <w:bCs/>
          <w:color w:val="555555"/>
          <w:sz w:val="30"/>
          <w:szCs w:val="30"/>
          <w:lang w:val="es-ES"/>
        </w:rPr>
        <w:t>arta de intenciones</w:t>
      </w:r>
      <w:r w:rsidR="00394C5E" w:rsidRPr="0074749F">
        <w:rPr>
          <w:rFonts w:ascii="Helvetica Neue" w:eastAsia="Times New Roman" w:hAnsi="Helvetica Neue" w:cs="Times New Roman"/>
          <w:bCs/>
          <w:color w:val="555555"/>
          <w:sz w:val="30"/>
          <w:szCs w:val="30"/>
          <w:lang w:val="es-ES"/>
        </w:rPr>
        <w:t xml:space="preserve">: una carta breve que </w:t>
      </w:r>
      <w:r w:rsidR="00612B4C">
        <w:rPr>
          <w:rFonts w:ascii="Helvetica Neue" w:eastAsia="Times New Roman" w:hAnsi="Helvetica Neue" w:cs="Times New Roman"/>
          <w:bCs/>
          <w:color w:val="555555"/>
          <w:sz w:val="30"/>
          <w:szCs w:val="30"/>
          <w:lang w:val="es-ES"/>
        </w:rPr>
        <w:t>describe</w:t>
      </w:r>
      <w:r w:rsidR="00612B4C" w:rsidRPr="0074749F">
        <w:rPr>
          <w:rFonts w:ascii="Helvetica Neue" w:eastAsia="Times New Roman" w:hAnsi="Helvetica Neue" w:cs="Times New Roman"/>
          <w:bCs/>
          <w:color w:val="555555"/>
          <w:sz w:val="30"/>
          <w:szCs w:val="30"/>
          <w:lang w:val="es-ES"/>
        </w:rPr>
        <w:t xml:space="preserve"> </w:t>
      </w:r>
      <w:r w:rsidR="00394C5E" w:rsidRPr="0074749F">
        <w:rPr>
          <w:rFonts w:ascii="Helvetica Neue" w:eastAsia="Times New Roman" w:hAnsi="Helvetica Neue" w:cs="Times New Roman"/>
          <w:bCs/>
          <w:color w:val="555555"/>
          <w:sz w:val="30"/>
          <w:szCs w:val="30"/>
          <w:lang w:val="es-ES"/>
        </w:rPr>
        <w:t>las actividades de una organización y su solicitud de</w:t>
      </w:r>
      <w:r w:rsidR="00612B4C">
        <w:rPr>
          <w:rFonts w:ascii="Helvetica Neue" w:eastAsia="Times New Roman" w:hAnsi="Helvetica Neue" w:cs="Times New Roman"/>
          <w:bCs/>
          <w:color w:val="555555"/>
          <w:sz w:val="30"/>
          <w:szCs w:val="30"/>
          <w:lang w:val="es-ES"/>
        </w:rPr>
        <w:t xml:space="preserve"> fondos</w:t>
      </w:r>
      <w:r w:rsidR="00394C5E" w:rsidRPr="0074749F">
        <w:rPr>
          <w:rFonts w:ascii="Helvetica Neue" w:eastAsia="Times New Roman" w:hAnsi="Helvetica Neue" w:cs="Times New Roman"/>
          <w:bCs/>
          <w:color w:val="555555"/>
          <w:sz w:val="30"/>
          <w:szCs w:val="30"/>
          <w:lang w:val="es-ES"/>
        </w:rPr>
        <w:t xml:space="preserve"> que se envía a un posible donante para determinar si sería adecuado presentar una propuesta de </w:t>
      </w:r>
      <w:r w:rsidR="00612B4C">
        <w:rPr>
          <w:rFonts w:ascii="Helvetica Neue" w:eastAsia="Times New Roman" w:hAnsi="Helvetica Neue" w:cs="Times New Roman"/>
          <w:bCs/>
          <w:color w:val="555555"/>
          <w:sz w:val="30"/>
          <w:szCs w:val="30"/>
          <w:lang w:val="es-ES"/>
        </w:rPr>
        <w:t>financiación</w:t>
      </w:r>
      <w:r w:rsidR="00612B4C" w:rsidRPr="0074749F">
        <w:rPr>
          <w:rFonts w:ascii="Helvetica Neue" w:eastAsia="Times New Roman" w:hAnsi="Helvetica Neue" w:cs="Times New Roman"/>
          <w:bCs/>
          <w:color w:val="555555"/>
          <w:sz w:val="30"/>
          <w:szCs w:val="30"/>
          <w:lang w:val="es-ES"/>
        </w:rPr>
        <w:t xml:space="preserve"> </w:t>
      </w:r>
      <w:r w:rsidR="00394C5E" w:rsidRPr="0074749F">
        <w:rPr>
          <w:rFonts w:ascii="Helvetica Neue" w:eastAsia="Times New Roman" w:hAnsi="Helvetica Neue" w:cs="Times New Roman"/>
          <w:bCs/>
          <w:color w:val="555555"/>
          <w:sz w:val="30"/>
          <w:szCs w:val="30"/>
          <w:lang w:val="es-ES"/>
        </w:rPr>
        <w:t>completa. Much</w:t>
      </w:r>
      <w:r w:rsidR="00612B4C">
        <w:rPr>
          <w:rFonts w:ascii="Helvetica Neue" w:eastAsia="Times New Roman" w:hAnsi="Helvetica Neue" w:cs="Times New Roman"/>
          <w:bCs/>
          <w:color w:val="555555"/>
          <w:sz w:val="30"/>
          <w:szCs w:val="30"/>
          <w:lang w:val="es-ES"/>
        </w:rPr>
        <w:t>a</w:t>
      </w:r>
      <w:r w:rsidR="00394C5E" w:rsidRPr="0074749F">
        <w:rPr>
          <w:rFonts w:ascii="Helvetica Neue" w:eastAsia="Times New Roman" w:hAnsi="Helvetica Neue" w:cs="Times New Roman"/>
          <w:bCs/>
          <w:color w:val="555555"/>
          <w:sz w:val="30"/>
          <w:szCs w:val="30"/>
          <w:lang w:val="es-ES"/>
        </w:rPr>
        <w:t xml:space="preserve">s </w:t>
      </w:r>
      <w:proofErr w:type="gramStart"/>
      <w:r w:rsidR="00394C5E" w:rsidRPr="0074749F">
        <w:rPr>
          <w:rFonts w:ascii="Helvetica Neue" w:eastAsia="Times New Roman" w:hAnsi="Helvetica Neue" w:cs="Times New Roman"/>
          <w:bCs/>
          <w:color w:val="555555"/>
          <w:sz w:val="30"/>
          <w:szCs w:val="30"/>
          <w:lang w:val="es-ES"/>
        </w:rPr>
        <w:t>f</w:t>
      </w:r>
      <w:r w:rsidR="00612B4C">
        <w:rPr>
          <w:rFonts w:ascii="Helvetica Neue" w:eastAsia="Times New Roman" w:hAnsi="Helvetica Neue" w:cs="Times New Roman"/>
          <w:bCs/>
          <w:color w:val="555555"/>
          <w:sz w:val="30"/>
          <w:szCs w:val="30"/>
          <w:lang w:val="es-ES"/>
        </w:rPr>
        <w:t>undaciones</w:t>
      </w:r>
      <w:r w:rsidR="00394C5E" w:rsidRPr="0074749F">
        <w:rPr>
          <w:rFonts w:ascii="Helvetica Neue" w:eastAsia="Times New Roman" w:hAnsi="Helvetica Neue" w:cs="Times New Roman"/>
          <w:bCs/>
          <w:color w:val="555555"/>
          <w:sz w:val="30"/>
          <w:szCs w:val="30"/>
          <w:lang w:val="es-ES"/>
        </w:rPr>
        <w:t xml:space="preserve"> </w:t>
      </w:r>
      <w:r w:rsidR="00612B4C">
        <w:rPr>
          <w:rFonts w:ascii="Helvetica Neue" w:eastAsia="Times New Roman" w:hAnsi="Helvetica Neue" w:cs="Times New Roman"/>
          <w:bCs/>
          <w:color w:val="555555"/>
          <w:sz w:val="30"/>
          <w:szCs w:val="30"/>
          <w:lang w:val="es-ES"/>
        </w:rPr>
        <w:t xml:space="preserve"> </w:t>
      </w:r>
      <w:r w:rsidR="00394C5E" w:rsidRPr="0074749F">
        <w:rPr>
          <w:rFonts w:ascii="Helvetica Neue" w:eastAsia="Times New Roman" w:hAnsi="Helvetica Neue" w:cs="Times New Roman"/>
          <w:bCs/>
          <w:color w:val="555555"/>
          <w:sz w:val="30"/>
          <w:szCs w:val="30"/>
          <w:lang w:val="es-ES"/>
        </w:rPr>
        <w:t>prefieren</w:t>
      </w:r>
      <w:proofErr w:type="gramEnd"/>
      <w:r w:rsidR="00394C5E" w:rsidRPr="0074749F">
        <w:rPr>
          <w:rFonts w:ascii="Helvetica Neue" w:eastAsia="Times New Roman" w:hAnsi="Helvetica Neue" w:cs="Times New Roman"/>
          <w:bCs/>
          <w:color w:val="555555"/>
          <w:sz w:val="30"/>
          <w:szCs w:val="30"/>
          <w:lang w:val="es-ES"/>
        </w:rPr>
        <w:t xml:space="preserve"> ser contactados de esta manera antes de recibir una propuesta completa. </w:t>
      </w:r>
    </w:p>
    <w:p w14:paraId="0D18F882" w14:textId="52898DB7" w:rsidR="00D926D1" w:rsidRDefault="00D926D1" w:rsidP="002E5E9F">
      <w:pPr>
        <w:shd w:val="clear" w:color="auto" w:fill="FFFFFF"/>
        <w:spacing w:after="0" w:line="240" w:lineRule="auto"/>
        <w:rPr>
          <w:rFonts w:ascii="Helvetica Neue" w:eastAsia="Times New Roman" w:hAnsi="Helvetica Neue" w:cs="Times New Roman"/>
          <w:color w:val="555555"/>
          <w:sz w:val="30"/>
          <w:szCs w:val="30"/>
          <w:lang w:val="es-ES"/>
        </w:rPr>
      </w:pPr>
      <w:r>
        <w:rPr>
          <w:rFonts w:ascii="Helvetica Neue" w:eastAsia="Times New Roman" w:hAnsi="Helvetica Neue" w:cs="Times New Roman"/>
          <w:b/>
          <w:bCs/>
          <w:color w:val="555555"/>
          <w:sz w:val="30"/>
          <w:szCs w:val="30"/>
          <w:lang w:val="es-ES"/>
        </w:rPr>
        <w:t>cesionario</w:t>
      </w:r>
      <w:r w:rsidRPr="0074749F">
        <w:rPr>
          <w:rFonts w:ascii="Helvetica Neue" w:eastAsia="Times New Roman" w:hAnsi="Helvetica Neue" w:cs="Times New Roman"/>
          <w:color w:val="555555"/>
          <w:sz w:val="30"/>
          <w:szCs w:val="30"/>
          <w:lang w:val="es-ES"/>
        </w:rPr>
        <w:t xml:space="preserve">: la organización, grupo o agencia que recibe </w:t>
      </w:r>
      <w:r w:rsidR="00612B4C">
        <w:rPr>
          <w:rFonts w:ascii="Helvetica Neue" w:eastAsia="Times New Roman" w:hAnsi="Helvetica Neue" w:cs="Times New Roman"/>
          <w:color w:val="555555"/>
          <w:sz w:val="30"/>
          <w:szCs w:val="30"/>
          <w:lang w:val="es-ES"/>
        </w:rPr>
        <w:t>fondos</w:t>
      </w:r>
      <w:r w:rsidRPr="0074749F">
        <w:rPr>
          <w:rFonts w:ascii="Helvetica Neue" w:eastAsia="Times New Roman" w:hAnsi="Helvetica Neue" w:cs="Times New Roman"/>
          <w:color w:val="555555"/>
          <w:sz w:val="30"/>
          <w:szCs w:val="30"/>
          <w:lang w:val="es-ES"/>
        </w:rPr>
        <w:t xml:space="preserve"> y que es responsable de cómo se usan los fondos.</w:t>
      </w:r>
    </w:p>
    <w:p w14:paraId="6CAECCE4" w14:textId="77777777" w:rsidR="00FE49CB" w:rsidRDefault="00FE49CB" w:rsidP="00FE49CB">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comunidad</w:t>
      </w:r>
      <w:r w:rsidRPr="0074749F">
        <w:rPr>
          <w:rFonts w:ascii="Helvetica Neue" w:eastAsia="Times New Roman" w:hAnsi="Helvetica Neue" w:cs="Times New Roman"/>
          <w:color w:val="555555"/>
          <w:sz w:val="30"/>
          <w:szCs w:val="30"/>
          <w:lang w:val="es-ES"/>
        </w:rPr>
        <w:t>: en general, la fundación define una comunidad como un grupo social de cualquier tamaño cuyos miembros viven en una ubicación específica y compartida, y que a menudo tienen características o intereses y/o un patrimonio cultural e histórico en común. Específicamente, la fundación considera que las siguientes entidades se encuentran dentro de la definición: personas, organizaciones, redes, coaliciones, subpoblaciones, vecindarios, regiones y sistemas que tienen características e intereses en común o que comparten una ubicación.</w:t>
      </w:r>
    </w:p>
    <w:p w14:paraId="7F09A061" w14:textId="747AD17C" w:rsidR="001B0B72" w:rsidRPr="0074749F" w:rsidRDefault="008B186D" w:rsidP="001B0B7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comunidades de</w:t>
      </w:r>
      <w:r w:rsidR="009D58DC" w:rsidRPr="0074749F">
        <w:rPr>
          <w:rFonts w:ascii="Helvetica Neue" w:eastAsia="Times New Roman" w:hAnsi="Helvetica Neue" w:cs="Times New Roman"/>
          <w:b/>
          <w:color w:val="555555"/>
          <w:sz w:val="30"/>
          <w:szCs w:val="30"/>
          <w:lang w:val="es-ES"/>
        </w:rPr>
        <w:t xml:space="preserve"> color</w:t>
      </w:r>
      <w:r w:rsidR="009D58DC" w:rsidRPr="0074749F">
        <w:rPr>
          <w:rFonts w:ascii="Helvetica Neue" w:eastAsia="Times New Roman" w:hAnsi="Helvetica Neue" w:cs="Times New Roman"/>
          <w:color w:val="555555"/>
          <w:sz w:val="30"/>
          <w:szCs w:val="30"/>
          <w:lang w:val="es-ES"/>
        </w:rPr>
        <w:t xml:space="preserve">: </w:t>
      </w:r>
      <w:r w:rsidR="006857D2" w:rsidRPr="0074749F">
        <w:rPr>
          <w:rFonts w:ascii="Helvetica Neue" w:eastAsia="Times New Roman" w:hAnsi="Helvetica Neue" w:cs="Times New Roman"/>
          <w:color w:val="555555"/>
          <w:sz w:val="30"/>
          <w:szCs w:val="30"/>
          <w:lang w:val="es-ES"/>
        </w:rPr>
        <w:t>inclu</w:t>
      </w:r>
      <w:r w:rsidR="00B515CB" w:rsidRPr="0074749F">
        <w:rPr>
          <w:rFonts w:ascii="Helvetica Neue" w:eastAsia="Times New Roman" w:hAnsi="Helvetica Neue" w:cs="Times New Roman"/>
          <w:color w:val="555555"/>
          <w:sz w:val="30"/>
          <w:szCs w:val="30"/>
          <w:lang w:val="es-ES"/>
        </w:rPr>
        <w:t>ye a las</w:t>
      </w:r>
      <w:r w:rsidR="006857D2" w:rsidRPr="0074749F">
        <w:rPr>
          <w:rFonts w:ascii="Helvetica Neue" w:eastAsia="Times New Roman" w:hAnsi="Helvetica Neue" w:cs="Times New Roman"/>
          <w:color w:val="555555"/>
          <w:sz w:val="30"/>
          <w:szCs w:val="30"/>
          <w:lang w:val="es-ES"/>
        </w:rPr>
        <w:t xml:space="preserve"> personas árabes/de</w:t>
      </w:r>
      <w:r w:rsidR="0038243A" w:rsidRPr="0074749F">
        <w:rPr>
          <w:rFonts w:ascii="Helvetica Neue" w:eastAsia="Times New Roman" w:hAnsi="Helvetica Neue" w:cs="Times New Roman"/>
          <w:color w:val="555555"/>
          <w:sz w:val="30"/>
          <w:szCs w:val="30"/>
          <w:lang w:val="es-ES"/>
        </w:rPr>
        <w:t>l</w:t>
      </w:r>
      <w:r w:rsidR="006857D2" w:rsidRPr="0074749F">
        <w:rPr>
          <w:rFonts w:ascii="Helvetica Neue" w:eastAsia="Times New Roman" w:hAnsi="Helvetica Neue" w:cs="Times New Roman"/>
          <w:color w:val="555555"/>
          <w:sz w:val="30"/>
          <w:szCs w:val="30"/>
          <w:lang w:val="es-ES"/>
        </w:rPr>
        <w:t xml:space="preserve"> Medio Oriente, </w:t>
      </w:r>
      <w:r w:rsidR="0038243A" w:rsidRPr="0074749F">
        <w:rPr>
          <w:rFonts w:ascii="Helvetica Neue" w:eastAsia="Times New Roman" w:hAnsi="Helvetica Neue" w:cs="Times New Roman"/>
          <w:color w:val="555555"/>
          <w:sz w:val="30"/>
          <w:szCs w:val="30"/>
          <w:lang w:val="es-ES"/>
        </w:rPr>
        <w:t>asiáticas</w:t>
      </w:r>
      <w:r w:rsidR="006857D2" w:rsidRPr="0074749F">
        <w:rPr>
          <w:rFonts w:ascii="Helvetica Neue" w:eastAsia="Times New Roman" w:hAnsi="Helvetica Neue" w:cs="Times New Roman"/>
          <w:color w:val="555555"/>
          <w:sz w:val="30"/>
          <w:szCs w:val="30"/>
          <w:lang w:val="es-ES"/>
        </w:rPr>
        <w:t>/isleñ</w:t>
      </w:r>
      <w:r w:rsidR="0038243A" w:rsidRPr="0074749F">
        <w:rPr>
          <w:rFonts w:ascii="Helvetica Neue" w:eastAsia="Times New Roman" w:hAnsi="Helvetica Neue" w:cs="Times New Roman"/>
          <w:color w:val="555555"/>
          <w:sz w:val="30"/>
          <w:szCs w:val="30"/>
          <w:lang w:val="es-ES"/>
        </w:rPr>
        <w:t>as</w:t>
      </w:r>
      <w:r w:rsidR="006857D2" w:rsidRPr="0074749F">
        <w:rPr>
          <w:rFonts w:ascii="Helvetica Neue" w:eastAsia="Times New Roman" w:hAnsi="Helvetica Neue" w:cs="Times New Roman"/>
          <w:color w:val="555555"/>
          <w:sz w:val="30"/>
          <w:szCs w:val="30"/>
          <w:lang w:val="es-ES"/>
        </w:rPr>
        <w:t xml:space="preserve"> del pacífico, de raza negra/afroamerican</w:t>
      </w:r>
      <w:r w:rsidR="0038243A" w:rsidRPr="0074749F">
        <w:rPr>
          <w:rFonts w:ascii="Helvetica Neue" w:eastAsia="Times New Roman" w:hAnsi="Helvetica Neue" w:cs="Times New Roman"/>
          <w:color w:val="555555"/>
          <w:sz w:val="30"/>
          <w:szCs w:val="30"/>
          <w:lang w:val="es-ES"/>
        </w:rPr>
        <w:t>as</w:t>
      </w:r>
      <w:r w:rsidR="006857D2" w:rsidRPr="0074749F">
        <w:rPr>
          <w:rFonts w:ascii="Helvetica Neue" w:eastAsia="Times New Roman" w:hAnsi="Helvetica Neue" w:cs="Times New Roman"/>
          <w:color w:val="555555"/>
          <w:sz w:val="30"/>
          <w:szCs w:val="30"/>
          <w:lang w:val="es-ES"/>
        </w:rPr>
        <w:t>, ind</w:t>
      </w:r>
      <w:r w:rsidR="0038243A" w:rsidRPr="0074749F">
        <w:rPr>
          <w:rFonts w:ascii="Helvetica Neue" w:eastAsia="Times New Roman" w:hAnsi="Helvetica Neue" w:cs="Times New Roman"/>
          <w:color w:val="555555"/>
          <w:sz w:val="30"/>
          <w:szCs w:val="30"/>
          <w:lang w:val="es-ES"/>
        </w:rPr>
        <w:t xml:space="preserve">ígenas/nativo americanas, </w:t>
      </w:r>
      <w:proofErr w:type="spellStart"/>
      <w:r w:rsidR="0038243A" w:rsidRPr="0074749F">
        <w:rPr>
          <w:rFonts w:ascii="Helvetica Neue" w:eastAsia="Times New Roman" w:hAnsi="Helvetica Neue" w:cs="Times New Roman"/>
          <w:color w:val="555555"/>
          <w:sz w:val="30"/>
          <w:szCs w:val="30"/>
          <w:lang w:val="es-ES"/>
        </w:rPr>
        <w:t>latinx</w:t>
      </w:r>
      <w:r w:rsidR="00B515CB" w:rsidRPr="0074749F">
        <w:rPr>
          <w:rFonts w:ascii="Helvetica Neue" w:eastAsia="Times New Roman" w:hAnsi="Helvetica Neue" w:cs="Times New Roman"/>
          <w:color w:val="555555"/>
          <w:sz w:val="30"/>
          <w:szCs w:val="30"/>
          <w:lang w:val="es-ES"/>
        </w:rPr>
        <w:t>s</w:t>
      </w:r>
      <w:proofErr w:type="spellEnd"/>
      <w:r w:rsidR="0038243A" w:rsidRPr="0074749F">
        <w:rPr>
          <w:rFonts w:ascii="Helvetica Neue" w:eastAsia="Times New Roman" w:hAnsi="Helvetica Neue" w:cs="Times New Roman"/>
          <w:color w:val="555555"/>
          <w:sz w:val="30"/>
          <w:szCs w:val="30"/>
          <w:lang w:val="es-ES"/>
        </w:rPr>
        <w:t xml:space="preserve">/hispanas y personas </w:t>
      </w:r>
      <w:r w:rsidR="00AA55D8" w:rsidRPr="0074749F">
        <w:rPr>
          <w:rFonts w:ascii="Helvetica Neue" w:eastAsia="Times New Roman" w:hAnsi="Helvetica Neue" w:cs="Times New Roman"/>
          <w:color w:val="555555"/>
          <w:sz w:val="30"/>
          <w:szCs w:val="30"/>
          <w:lang w:val="es-ES"/>
        </w:rPr>
        <w:t>multirraciales</w:t>
      </w:r>
      <w:bookmarkStart w:id="8" w:name="community_fund"/>
      <w:bookmarkStart w:id="9" w:name="company-sponsored_foundation"/>
      <w:bookmarkEnd w:id="8"/>
      <w:bookmarkEnd w:id="9"/>
      <w:r w:rsidR="00B515CB" w:rsidRPr="0074749F">
        <w:rPr>
          <w:rFonts w:ascii="Helvetica Neue" w:eastAsia="Times New Roman" w:hAnsi="Helvetica Neue" w:cs="Times New Roman"/>
          <w:color w:val="555555"/>
          <w:sz w:val="30"/>
          <w:szCs w:val="30"/>
          <w:lang w:val="es-ES"/>
        </w:rPr>
        <w:t>.</w:t>
      </w:r>
    </w:p>
    <w:p w14:paraId="4F6C293E" w14:textId="77777777" w:rsidR="00CB5E12" w:rsidRPr="0074749F" w:rsidRDefault="00CB5E12" w:rsidP="00CB5E1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concesión</w:t>
      </w:r>
      <w:r w:rsidRPr="0074749F">
        <w:rPr>
          <w:rFonts w:ascii="Helvetica Neue" w:eastAsia="Times New Roman" w:hAnsi="Helvetica Neue" w:cs="Times New Roman"/>
          <w:color w:val="555555"/>
          <w:sz w:val="30"/>
          <w:szCs w:val="30"/>
          <w:lang w:val="es-ES"/>
        </w:rPr>
        <w:t xml:space="preserve">: apoyo financiero para ayudarle a lograr su meta. </w:t>
      </w:r>
    </w:p>
    <w:p w14:paraId="5D0F352E" w14:textId="020E91C2"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contribución en especie</w:t>
      </w:r>
      <w:r w:rsidRPr="0074749F">
        <w:rPr>
          <w:rFonts w:ascii="Helvetica Neue" w:eastAsia="Times New Roman" w:hAnsi="Helvetica Neue" w:cs="Times New Roman"/>
          <w:color w:val="555555"/>
          <w:sz w:val="30"/>
          <w:szCs w:val="30"/>
          <w:lang w:val="es-ES"/>
        </w:rPr>
        <w:t xml:space="preserve">: una contribución de equipos, suministros u otros recursos tangibles diferentes a una </w:t>
      </w:r>
      <w:r w:rsidR="00612B4C">
        <w:rPr>
          <w:rFonts w:ascii="Helvetica Neue" w:eastAsia="Times New Roman" w:hAnsi="Helvetica Neue" w:cs="Times New Roman"/>
          <w:color w:val="555555"/>
          <w:sz w:val="30"/>
          <w:szCs w:val="30"/>
          <w:lang w:val="es-ES"/>
        </w:rPr>
        <w:t>contribución</w:t>
      </w:r>
      <w:r w:rsidR="00612B4C" w:rsidRPr="0074749F">
        <w:rPr>
          <w:rFonts w:ascii="Helvetica Neue" w:eastAsia="Times New Roman" w:hAnsi="Helvetica Neue" w:cs="Times New Roman"/>
          <w:color w:val="555555"/>
          <w:sz w:val="30"/>
          <w:szCs w:val="30"/>
          <w:lang w:val="es-ES"/>
        </w:rPr>
        <w:t xml:space="preserve"> </w:t>
      </w:r>
      <w:r w:rsidRPr="0074749F">
        <w:rPr>
          <w:rFonts w:ascii="Helvetica Neue" w:eastAsia="Times New Roman" w:hAnsi="Helvetica Neue" w:cs="Times New Roman"/>
          <w:color w:val="555555"/>
          <w:sz w:val="30"/>
          <w:szCs w:val="30"/>
          <w:lang w:val="es-ES"/>
        </w:rPr>
        <w:t>monetaria. Algunos contribuidores corporativos también podrían donar el uso de espacios o el tiempo del personal como una contribución en especie.</w:t>
      </w:r>
    </w:p>
    <w:p w14:paraId="4BEA78B8" w14:textId="03FA5EA7" w:rsidR="00371158" w:rsidRDefault="00371158" w:rsidP="001B0B7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costos directos</w:t>
      </w:r>
      <w:r w:rsidRPr="0074749F">
        <w:rPr>
          <w:rFonts w:ascii="Helvetica Neue" w:eastAsia="Times New Roman" w:hAnsi="Helvetica Neue" w:cs="Times New Roman"/>
          <w:color w:val="555555"/>
          <w:sz w:val="30"/>
          <w:szCs w:val="30"/>
          <w:lang w:val="es-ES"/>
        </w:rPr>
        <w:t>: costos específicos incurridos por un proyecto (por ejemplo, salarios, capacitaciones, viajes, administración/operaciones) presentados en una lista detallada.</w:t>
      </w:r>
    </w:p>
    <w:p w14:paraId="74D7AECA" w14:textId="370DCF5D" w:rsidR="00931885" w:rsidRPr="0074749F" w:rsidRDefault="00931885" w:rsidP="001B0B7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costos indirectos</w:t>
      </w:r>
      <w:r w:rsidRPr="0074749F">
        <w:rPr>
          <w:rFonts w:ascii="Helvetica Neue" w:eastAsia="Times New Roman" w:hAnsi="Helvetica Neue" w:cs="Times New Roman"/>
          <w:color w:val="555555"/>
          <w:sz w:val="30"/>
          <w:szCs w:val="30"/>
          <w:lang w:val="es-ES"/>
        </w:rPr>
        <w:t>: los gastos generales necesarios (por ejemplo, renta, mantenimiento, amortización) que no se pueden atribuir directamente a un proyecto específico</w:t>
      </w:r>
      <w:bookmarkStart w:id="10" w:name="in-kind_contribution"/>
      <w:bookmarkEnd w:id="10"/>
      <w:r w:rsidRPr="0074749F">
        <w:rPr>
          <w:rFonts w:ascii="Helvetica Neue" w:eastAsia="Times New Roman" w:hAnsi="Helvetica Neue" w:cs="Times New Roman"/>
          <w:color w:val="555555"/>
          <w:sz w:val="30"/>
          <w:szCs w:val="30"/>
          <w:lang w:val="es-ES"/>
        </w:rPr>
        <w:t>.</w:t>
      </w:r>
    </w:p>
    <w:p w14:paraId="5BB926AB" w14:textId="77777777" w:rsidR="008B186D" w:rsidRPr="0074749F" w:rsidRDefault="008B186D" w:rsidP="00346344">
      <w:pPr>
        <w:shd w:val="clear" w:color="auto" w:fill="FFFFFF"/>
        <w:spacing w:after="0" w:line="240" w:lineRule="auto"/>
        <w:rPr>
          <w:lang w:val="es-ES"/>
        </w:rPr>
      </w:pPr>
    </w:p>
    <w:p w14:paraId="224A4212" w14:textId="27D8F114" w:rsidR="00F2027A" w:rsidRPr="0074749F" w:rsidRDefault="00193807" w:rsidP="00F2027A">
      <w:pPr>
        <w:shd w:val="clear" w:color="auto" w:fill="FFFFFF"/>
        <w:spacing w:after="0" w:line="240" w:lineRule="auto"/>
        <w:rPr>
          <w:rFonts w:ascii="Helvetica Neue" w:eastAsia="Times New Roman" w:hAnsi="Helvetica Neue" w:cs="Times New Roman"/>
          <w:color w:val="555555"/>
          <w:sz w:val="30"/>
          <w:szCs w:val="30"/>
          <w:lang w:val="es-ES"/>
        </w:rPr>
      </w:pPr>
      <w:bookmarkStart w:id="11" w:name="glossary_d"/>
      <w:bookmarkEnd w:id="11"/>
      <w:r w:rsidRPr="0074749F">
        <w:rPr>
          <w:rFonts w:ascii="Helvetica Neue" w:eastAsia="Times New Roman" w:hAnsi="Helvetica Neue" w:cs="Times New Roman"/>
          <w:b/>
          <w:bCs/>
          <w:color w:val="555555"/>
          <w:sz w:val="30"/>
          <w:szCs w:val="30"/>
          <w:lang w:val="es-ES"/>
        </w:rPr>
        <w:lastRenderedPageBreak/>
        <w:t>D</w:t>
      </w:r>
      <w:r w:rsidRPr="0074749F">
        <w:rPr>
          <w:rFonts w:ascii="Helvetica Neue" w:eastAsia="Times New Roman" w:hAnsi="Helvetica Neue" w:cs="Times New Roman"/>
          <w:b/>
          <w:bCs/>
          <w:color w:val="555555"/>
          <w:sz w:val="30"/>
          <w:szCs w:val="30"/>
          <w:lang w:val="es-ES"/>
        </w:rPr>
        <w:br/>
      </w:r>
      <w:r w:rsidR="00F2027A" w:rsidRPr="0074749F">
        <w:rPr>
          <w:rFonts w:ascii="Helvetica Neue" w:eastAsia="Times New Roman" w:hAnsi="Helvetica Neue" w:cs="Times New Roman"/>
          <w:b/>
          <w:color w:val="555555"/>
          <w:sz w:val="30"/>
          <w:szCs w:val="30"/>
          <w:lang w:val="es-ES"/>
        </w:rPr>
        <w:t>datos demográficos</w:t>
      </w:r>
      <w:r w:rsidR="00F2027A" w:rsidRPr="0074749F">
        <w:rPr>
          <w:rFonts w:ascii="Helvetica Neue" w:eastAsia="Times New Roman" w:hAnsi="Helvetica Neue" w:cs="Times New Roman"/>
          <w:color w:val="555555"/>
          <w:sz w:val="30"/>
          <w:szCs w:val="30"/>
          <w:lang w:val="es-ES"/>
        </w:rPr>
        <w:t xml:space="preserve">: la fundación requiere datos demográficos clave por parte de las organizaciones que están </w:t>
      </w:r>
      <w:r w:rsidR="00612B4C">
        <w:rPr>
          <w:rFonts w:ascii="Helvetica Neue" w:eastAsia="Times New Roman" w:hAnsi="Helvetica Neue" w:cs="Times New Roman"/>
          <w:color w:val="555555"/>
          <w:sz w:val="30"/>
          <w:szCs w:val="30"/>
          <w:lang w:val="es-ES"/>
        </w:rPr>
        <w:t>solicitando fondos</w:t>
      </w:r>
      <w:r w:rsidR="00F2027A" w:rsidRPr="0074749F">
        <w:rPr>
          <w:rFonts w:ascii="Helvetica Neue" w:eastAsia="Times New Roman" w:hAnsi="Helvetica Neue" w:cs="Times New Roman"/>
          <w:color w:val="555555"/>
          <w:sz w:val="30"/>
          <w:szCs w:val="30"/>
          <w:lang w:val="es-ES"/>
        </w:rPr>
        <w:t xml:space="preserve"> (su personal y junta</w:t>
      </w:r>
      <w:r w:rsidR="00612B4C">
        <w:rPr>
          <w:rFonts w:ascii="Helvetica Neue" w:eastAsia="Times New Roman" w:hAnsi="Helvetica Neue" w:cs="Times New Roman"/>
          <w:color w:val="555555"/>
          <w:sz w:val="30"/>
          <w:szCs w:val="30"/>
          <w:lang w:val="es-ES"/>
        </w:rPr>
        <w:t xml:space="preserve"> directiva</w:t>
      </w:r>
      <w:r w:rsidR="00F2027A" w:rsidRPr="0074749F">
        <w:rPr>
          <w:rFonts w:ascii="Helvetica Neue" w:eastAsia="Times New Roman" w:hAnsi="Helvetica Neue" w:cs="Times New Roman"/>
          <w:color w:val="555555"/>
          <w:sz w:val="30"/>
          <w:szCs w:val="30"/>
          <w:lang w:val="es-ES"/>
        </w:rPr>
        <w:t xml:space="preserve">) y de las comunidades que atiende. Los datos demográficos solicitados incluyen información de identificación relacionada con la raza y etnia, género, orientación sexual y discapacidad. También existe una opción de compartir datos demográficos adicionales que no son parte de las categorías mencionadas anteriormente. </w:t>
      </w:r>
    </w:p>
    <w:p w14:paraId="0A802E3D" w14:textId="77777777" w:rsidR="008F07E1" w:rsidRPr="0074749F" w:rsidRDefault="008F07E1" w:rsidP="008F07E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declaración de misión</w:t>
      </w:r>
      <w:r w:rsidRPr="0074749F">
        <w:rPr>
          <w:rFonts w:ascii="Helvetica Neue" w:eastAsia="Times New Roman" w:hAnsi="Helvetica Neue" w:cs="Times New Roman"/>
          <w:color w:val="555555"/>
          <w:sz w:val="30"/>
          <w:szCs w:val="30"/>
          <w:lang w:val="es-ES"/>
        </w:rPr>
        <w:t xml:space="preserve">: una declaración que describe cómo el propósito de una organización está alineado con su visión. Una declaración de misión es breve (“lo suficientemente breve para que quepa en una playera” es una buena regla general) y describe por qué existe la organización, lo que hace, para quién existe y los valores que crea, sin indicar actividades específicas empleadas para lograr la misión. Una organización debería decidir con qué frecuencia reevaluar la declaración de su misión y quién debería participar en la revisión. Una revisión anual es una buena idea, ya que las comunidades cambian, al igual que las demandas del programa. Reexaminar la declaración de la misión garantiza que esta continúe reflejando los valores de la organización y ofrece la dirección apropiada para la organización. </w:t>
      </w:r>
    </w:p>
    <w:p w14:paraId="2E58F9FC" w14:textId="77777777" w:rsidR="006405B4" w:rsidRPr="0074749F" w:rsidRDefault="006405B4" w:rsidP="006405B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declaración de visión</w:t>
      </w:r>
      <w:r w:rsidRPr="0074749F">
        <w:rPr>
          <w:rFonts w:ascii="Helvetica Neue" w:eastAsia="Times New Roman" w:hAnsi="Helvetica Neue" w:cs="Times New Roman"/>
          <w:color w:val="555555"/>
          <w:sz w:val="30"/>
          <w:szCs w:val="30"/>
          <w:lang w:val="es-ES"/>
        </w:rPr>
        <w:t>: describe el futuro que la organización aspira a lograr. Es una ilustración de todo lo que la organización espera lograr y llevar a cabo mediante su trabajo.</w:t>
      </w:r>
    </w:p>
    <w:p w14:paraId="2C63051E" w14:textId="77777777" w:rsidR="008E6787" w:rsidRPr="0074749F" w:rsidRDefault="008E6787" w:rsidP="008E6787">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desarrollo de capacidades</w:t>
      </w:r>
      <w:r w:rsidRPr="0074749F">
        <w:rPr>
          <w:rFonts w:ascii="Helvetica Neue" w:eastAsia="Times New Roman" w:hAnsi="Helvetica Neue" w:cs="Times New Roman"/>
          <w:color w:val="555555"/>
          <w:sz w:val="30"/>
          <w:szCs w:val="30"/>
          <w:lang w:val="es-ES"/>
        </w:rPr>
        <w:t>: el acto de proporcionar la asistencia técnica necesaria para ayudar a las organizaciones sin fines de lucro a aumentar sus capacidades específicas para ofrecer programas más sólidos, asumir riesgos, generar conexiones, innovar e iterar.</w:t>
      </w:r>
    </w:p>
    <w:p w14:paraId="0DCEB9B0" w14:textId="48A54FB3" w:rsidR="00123AA0" w:rsidRPr="0074749F" w:rsidRDefault="00123AA0" w:rsidP="00123AA0">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director de proyectos</w:t>
      </w:r>
      <w:r w:rsidRPr="0074749F">
        <w:rPr>
          <w:rFonts w:ascii="Helvetica Neue" w:eastAsia="Times New Roman" w:hAnsi="Helvetica Neue" w:cs="Times New Roman"/>
          <w:color w:val="555555"/>
          <w:sz w:val="30"/>
          <w:szCs w:val="30"/>
          <w:lang w:val="es-ES"/>
        </w:rPr>
        <w:t xml:space="preserve">: persona responsable de todas las actividades incluidas en la </w:t>
      </w:r>
      <w:r w:rsidR="00612B4C">
        <w:rPr>
          <w:rFonts w:ascii="Helvetica Neue" w:eastAsia="Times New Roman" w:hAnsi="Helvetica Neue" w:cs="Times New Roman"/>
          <w:color w:val="555555"/>
          <w:sz w:val="30"/>
          <w:szCs w:val="30"/>
          <w:lang w:val="es-ES"/>
        </w:rPr>
        <w:t>solicitud de fondos</w:t>
      </w:r>
      <w:r w:rsidRPr="0074749F">
        <w:rPr>
          <w:rFonts w:ascii="Helvetica Neue" w:eastAsia="Times New Roman" w:hAnsi="Helvetica Neue" w:cs="Times New Roman"/>
          <w:color w:val="555555"/>
          <w:sz w:val="30"/>
          <w:szCs w:val="30"/>
          <w:lang w:val="es-ES"/>
        </w:rPr>
        <w:t>, incluyendo evaluación y seguimiento.</w:t>
      </w:r>
    </w:p>
    <w:p w14:paraId="0BF1819F" w14:textId="77777777" w:rsidR="00873AE1" w:rsidRPr="0074749F" w:rsidRDefault="00873AE1" w:rsidP="00873AE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diversidad</w:t>
      </w:r>
      <w:r w:rsidRPr="0074749F">
        <w:rPr>
          <w:rFonts w:ascii="Helvetica Neue" w:eastAsia="Times New Roman" w:hAnsi="Helvetica Neue" w:cs="Times New Roman"/>
          <w:color w:val="555555"/>
          <w:sz w:val="30"/>
          <w:szCs w:val="30"/>
          <w:lang w:val="es-ES"/>
        </w:rPr>
        <w:t xml:space="preserve">: el rango de diferencias, incluyendo, pero no limitado a raza, etnia, género, identidad de género, orientación sexual, </w:t>
      </w:r>
      <w:r w:rsidRPr="0074749F">
        <w:rPr>
          <w:rFonts w:ascii="Helvetica Neue" w:eastAsia="Times New Roman" w:hAnsi="Helvetica Neue" w:cs="Times New Roman"/>
          <w:color w:val="555555"/>
          <w:sz w:val="30"/>
          <w:szCs w:val="30"/>
          <w:lang w:val="es-ES"/>
        </w:rPr>
        <w:lastRenderedPageBreak/>
        <w:t xml:space="preserve">edad, capacidad física y mental, prácticas de fe y clase socioeconómica. También abarca diferentes preferencias políticas, perspectivas geográficas y elementos de experiencia de vida, como inmigración o condición de veterano, entre otros. La diversidad no es simplemente una lista de identidades y experiencias, esta incluye alzar las perspectivas, voces, necesidades e influencia de las personas que históricamente han tenido menos poder y privilegio.  </w:t>
      </w:r>
    </w:p>
    <w:p w14:paraId="0ABA697C" w14:textId="77777777" w:rsidR="002E5E9F" w:rsidRPr="0074749F" w:rsidRDefault="002E5E9F" w:rsidP="002E5E9F">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documentos adjuntos</w:t>
      </w:r>
      <w:r w:rsidRPr="0074749F">
        <w:rPr>
          <w:rFonts w:ascii="Helvetica Neue" w:eastAsia="Times New Roman" w:hAnsi="Helvetica Neue" w:cs="Times New Roman"/>
          <w:color w:val="555555"/>
          <w:sz w:val="30"/>
          <w:szCs w:val="30"/>
          <w:lang w:val="es-ES"/>
        </w:rPr>
        <w:t xml:space="preserve">: documentación de respaldo que se incluye con su propuesta de subvención. Los documentos que se solicita adjuntar con las propuestas presentadas a </w:t>
      </w:r>
      <w:proofErr w:type="spellStart"/>
      <w:r w:rsidRPr="0074749F">
        <w:rPr>
          <w:rFonts w:ascii="Helvetica Neue" w:eastAsia="Times New Roman" w:hAnsi="Helvetica Neue" w:cs="Times New Roman"/>
          <w:color w:val="555555"/>
          <w:sz w:val="30"/>
          <w:szCs w:val="30"/>
          <w:lang w:val="es-ES"/>
        </w:rPr>
        <w:t>The</w:t>
      </w:r>
      <w:proofErr w:type="spellEnd"/>
      <w:r w:rsidRPr="0074749F">
        <w:rPr>
          <w:rFonts w:ascii="Helvetica Neue" w:eastAsia="Times New Roman" w:hAnsi="Helvetica Neue" w:cs="Times New Roman"/>
          <w:color w:val="555555"/>
          <w:sz w:val="30"/>
          <w:szCs w:val="30"/>
          <w:lang w:val="es-ES"/>
        </w:rPr>
        <w:t xml:space="preserve"> Colorado </w:t>
      </w:r>
      <w:proofErr w:type="spellStart"/>
      <w:r w:rsidRPr="0074749F">
        <w:rPr>
          <w:rFonts w:ascii="Helvetica Neue" w:eastAsia="Times New Roman" w:hAnsi="Helvetica Neue" w:cs="Times New Roman"/>
          <w:color w:val="555555"/>
          <w:sz w:val="30"/>
          <w:szCs w:val="30"/>
          <w:lang w:val="es-ES"/>
        </w:rPr>
        <w:t>Health</w:t>
      </w:r>
      <w:proofErr w:type="spellEnd"/>
      <w:r w:rsidRPr="0074749F">
        <w:rPr>
          <w:rFonts w:ascii="Helvetica Neue" w:eastAsia="Times New Roman" w:hAnsi="Helvetica Neue" w:cs="Times New Roman"/>
          <w:color w:val="555555"/>
          <w:sz w:val="30"/>
          <w:szCs w:val="30"/>
          <w:lang w:val="es-ES"/>
        </w:rPr>
        <w:t xml:space="preserve"> </w:t>
      </w:r>
      <w:proofErr w:type="spellStart"/>
      <w:r w:rsidRPr="0074749F">
        <w:rPr>
          <w:rFonts w:ascii="Helvetica Neue" w:eastAsia="Times New Roman" w:hAnsi="Helvetica Neue" w:cs="Times New Roman"/>
          <w:color w:val="555555"/>
          <w:sz w:val="30"/>
          <w:szCs w:val="30"/>
          <w:lang w:val="es-ES"/>
        </w:rPr>
        <w:t>Foundation</w:t>
      </w:r>
      <w:proofErr w:type="spellEnd"/>
      <w:r w:rsidRPr="0074749F">
        <w:rPr>
          <w:rFonts w:ascii="Helvetica Neue" w:eastAsia="Times New Roman" w:hAnsi="Helvetica Neue" w:cs="Times New Roman"/>
          <w:color w:val="555555"/>
          <w:sz w:val="30"/>
          <w:szCs w:val="30"/>
          <w:lang w:val="es-ES"/>
        </w:rPr>
        <w:t xml:space="preserve"> son los estados financieros más recientes completos de los últimos 12 meses, con auditoría, si existe disponibilidad, dentro de ese marco de tiempo. Es posible que se solicite documentación adicional si está trabajando con un patrocinador fiscal. </w:t>
      </w:r>
    </w:p>
    <w:p w14:paraId="4E715325" w14:textId="08EF7227" w:rsidR="00873AE1" w:rsidRPr="0074749F" w:rsidRDefault="00873AE1" w:rsidP="00873AE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donante</w:t>
      </w:r>
      <w:r w:rsidRPr="0074749F">
        <w:rPr>
          <w:rFonts w:ascii="Helvetica Neue" w:eastAsia="Times New Roman" w:hAnsi="Helvetica Neue" w:cs="Times New Roman"/>
          <w:color w:val="555555"/>
          <w:sz w:val="30"/>
          <w:szCs w:val="30"/>
          <w:lang w:val="es-ES"/>
        </w:rPr>
        <w:t xml:space="preserve">: una persona u organización que le otorga </w:t>
      </w:r>
      <w:r w:rsidR="00612B4C">
        <w:rPr>
          <w:rFonts w:ascii="Helvetica Neue" w:eastAsia="Times New Roman" w:hAnsi="Helvetica Neue" w:cs="Times New Roman"/>
          <w:color w:val="555555"/>
          <w:sz w:val="30"/>
          <w:szCs w:val="30"/>
          <w:lang w:val="es-ES"/>
        </w:rPr>
        <w:t>fondos</w:t>
      </w:r>
      <w:r w:rsidRPr="0074749F">
        <w:rPr>
          <w:rFonts w:ascii="Helvetica Neue" w:eastAsia="Times New Roman" w:hAnsi="Helvetica Neue" w:cs="Times New Roman"/>
          <w:color w:val="555555"/>
          <w:sz w:val="30"/>
          <w:szCs w:val="30"/>
          <w:lang w:val="es-ES"/>
        </w:rPr>
        <w:t xml:space="preserve"> o contribución a un receptor (también se conoce como benefactor).</w:t>
      </w:r>
    </w:p>
    <w:p w14:paraId="518529AD" w14:textId="77777777" w:rsidR="00371158" w:rsidRPr="0074749F" w:rsidRDefault="00371158" w:rsidP="00371158">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dotación:</w:t>
      </w:r>
      <w:r w:rsidRPr="0074749F">
        <w:rPr>
          <w:rFonts w:ascii="Helvetica Neue" w:eastAsia="Times New Roman" w:hAnsi="Helvetica Neue" w:cs="Times New Roman"/>
          <w:bCs/>
          <w:color w:val="555555"/>
          <w:sz w:val="30"/>
          <w:szCs w:val="30"/>
          <w:lang w:val="es-ES"/>
        </w:rPr>
        <w:t xml:space="preserve"> fondos con la intención de ser invertidos en perpetuidad para proporcionar ingresos que brinden apoyo continuo </w:t>
      </w:r>
      <w:r>
        <w:rPr>
          <w:rFonts w:ascii="Helvetica Neue" w:eastAsia="Times New Roman" w:hAnsi="Helvetica Neue" w:cs="Times New Roman"/>
          <w:bCs/>
          <w:color w:val="555555"/>
          <w:sz w:val="30"/>
          <w:szCs w:val="30"/>
          <w:lang w:val="es-ES"/>
        </w:rPr>
        <w:t>a</w:t>
      </w:r>
      <w:r w:rsidRPr="0074749F">
        <w:rPr>
          <w:rFonts w:ascii="Helvetica Neue" w:eastAsia="Times New Roman" w:hAnsi="Helvetica Neue" w:cs="Times New Roman"/>
          <w:bCs/>
          <w:color w:val="555555"/>
          <w:sz w:val="30"/>
          <w:szCs w:val="30"/>
          <w:lang w:val="es-ES"/>
        </w:rPr>
        <w:t xml:space="preserve"> una organización sin fines de lucro.</w:t>
      </w:r>
    </w:p>
    <w:p w14:paraId="3EC0A215" w14:textId="77777777" w:rsidR="00346344" w:rsidRPr="0074749F" w:rsidRDefault="00346344" w:rsidP="00346344">
      <w:pPr>
        <w:shd w:val="clear" w:color="auto" w:fill="FFFFFF"/>
        <w:spacing w:after="0" w:line="240" w:lineRule="auto"/>
        <w:rPr>
          <w:rFonts w:ascii="Helvetica Neue" w:eastAsia="Times New Roman" w:hAnsi="Helvetica Neue" w:cs="Times New Roman"/>
          <w:b/>
          <w:bCs/>
          <w:color w:val="555555"/>
          <w:sz w:val="30"/>
          <w:szCs w:val="30"/>
          <w:lang w:val="es-ES"/>
        </w:rPr>
      </w:pPr>
      <w:bookmarkStart w:id="12" w:name="glossary_e"/>
      <w:bookmarkEnd w:id="12"/>
    </w:p>
    <w:p w14:paraId="41F6153C" w14:textId="55E2ADF3" w:rsidR="005E7E1C" w:rsidRPr="0074749F" w:rsidRDefault="00193807" w:rsidP="00346344">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E</w:t>
      </w:r>
      <w:bookmarkStart w:id="13" w:name="employee_matching"/>
      <w:bookmarkEnd w:id="13"/>
    </w:p>
    <w:p w14:paraId="10934751" w14:textId="7777777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equidad de la salud</w:t>
      </w:r>
      <w:r w:rsidRPr="0074749F">
        <w:rPr>
          <w:rFonts w:ascii="Helvetica Neue" w:eastAsia="Times New Roman" w:hAnsi="Helvetica Neue" w:cs="Times New Roman"/>
          <w:color w:val="555555"/>
          <w:sz w:val="30"/>
          <w:szCs w:val="30"/>
          <w:lang w:val="es-ES"/>
        </w:rPr>
        <w:t xml:space="preserve">: la equidad de la salud existe cuando no existen diferencias innecesarias, evitables, injustas o causadas sistémicamente en el estado de salud de las personas. </w:t>
      </w:r>
    </w:p>
    <w:p w14:paraId="437A0557" w14:textId="64FAF9C3" w:rsidR="00183441" w:rsidRPr="0074749F" w:rsidRDefault="005F3984"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equipos</w:t>
      </w:r>
      <w:r w:rsidR="00F117FD" w:rsidRPr="0074749F">
        <w:rPr>
          <w:rFonts w:ascii="Helvetica Neue" w:eastAsia="Times New Roman" w:hAnsi="Helvetica Neue" w:cs="Times New Roman"/>
          <w:b/>
          <w:bCs/>
          <w:color w:val="555555"/>
          <w:sz w:val="30"/>
          <w:szCs w:val="30"/>
          <w:lang w:val="es-ES"/>
        </w:rPr>
        <w:t>:</w:t>
      </w:r>
      <w:r w:rsidR="00121855" w:rsidRPr="0074749F">
        <w:rPr>
          <w:rFonts w:ascii="Helvetica Neue" w:eastAsia="Times New Roman" w:hAnsi="Helvetica Neue" w:cs="Times New Roman"/>
          <w:bCs/>
          <w:color w:val="555555"/>
          <w:sz w:val="30"/>
          <w:szCs w:val="30"/>
          <w:lang w:val="es-ES"/>
        </w:rPr>
        <w:t xml:space="preserve"> propiedad</w:t>
      </w:r>
      <w:r w:rsidR="00A02C95" w:rsidRPr="0074749F">
        <w:rPr>
          <w:rFonts w:ascii="Helvetica Neue" w:eastAsia="Times New Roman" w:hAnsi="Helvetica Neue" w:cs="Times New Roman"/>
          <w:bCs/>
          <w:color w:val="555555"/>
          <w:sz w:val="30"/>
          <w:szCs w:val="30"/>
          <w:lang w:val="es-ES"/>
        </w:rPr>
        <w:t xml:space="preserve"> personal tangible, no</w:t>
      </w:r>
      <w:r w:rsidR="00F16504" w:rsidRPr="0074749F">
        <w:rPr>
          <w:rFonts w:ascii="Helvetica Neue" w:eastAsia="Times New Roman" w:hAnsi="Helvetica Neue" w:cs="Times New Roman"/>
          <w:bCs/>
          <w:color w:val="555555"/>
          <w:sz w:val="30"/>
          <w:szCs w:val="30"/>
          <w:lang w:val="es-ES"/>
        </w:rPr>
        <w:t xml:space="preserve"> fungible, incluyendo </w:t>
      </w:r>
      <w:r w:rsidR="00BD4CF9" w:rsidRPr="0074749F">
        <w:rPr>
          <w:rFonts w:ascii="Helvetica Neue" w:eastAsia="Times New Roman" w:hAnsi="Helvetica Neue" w:cs="Times New Roman"/>
          <w:bCs/>
          <w:color w:val="555555"/>
          <w:sz w:val="30"/>
          <w:szCs w:val="30"/>
          <w:lang w:val="es-ES"/>
        </w:rPr>
        <w:t xml:space="preserve">propiedad exenta cobrada directamente a </w:t>
      </w:r>
      <w:r w:rsidR="00C47A24">
        <w:rPr>
          <w:rFonts w:ascii="Helvetica Neue" w:eastAsia="Times New Roman" w:hAnsi="Helvetica Neue" w:cs="Times New Roman"/>
          <w:bCs/>
          <w:color w:val="555555"/>
          <w:sz w:val="30"/>
          <w:szCs w:val="30"/>
          <w:lang w:val="es-ES"/>
        </w:rPr>
        <w:t>los fondos solicitados</w:t>
      </w:r>
      <w:r w:rsidR="00BD4CF9" w:rsidRPr="0074749F">
        <w:rPr>
          <w:rFonts w:ascii="Helvetica Neue" w:eastAsia="Times New Roman" w:hAnsi="Helvetica Neue" w:cs="Times New Roman"/>
          <w:bCs/>
          <w:color w:val="555555"/>
          <w:sz w:val="30"/>
          <w:szCs w:val="30"/>
          <w:lang w:val="es-ES"/>
        </w:rPr>
        <w:t xml:space="preserve"> </w:t>
      </w:r>
      <w:r w:rsidR="00AF20BC" w:rsidRPr="0074749F">
        <w:rPr>
          <w:rFonts w:ascii="Helvetica Neue" w:eastAsia="Times New Roman" w:hAnsi="Helvetica Neue" w:cs="Times New Roman"/>
          <w:bCs/>
          <w:color w:val="555555"/>
          <w:sz w:val="30"/>
          <w:szCs w:val="30"/>
          <w:lang w:val="es-ES"/>
        </w:rPr>
        <w:t>con una vida útil de más de un año y un cost</w:t>
      </w:r>
      <w:r w:rsidR="00056560" w:rsidRPr="0074749F">
        <w:rPr>
          <w:rFonts w:ascii="Helvetica Neue" w:eastAsia="Times New Roman" w:hAnsi="Helvetica Neue" w:cs="Times New Roman"/>
          <w:bCs/>
          <w:color w:val="555555"/>
          <w:sz w:val="30"/>
          <w:szCs w:val="30"/>
          <w:lang w:val="es-ES"/>
        </w:rPr>
        <w:t>o</w:t>
      </w:r>
      <w:r w:rsidR="00AF20BC" w:rsidRPr="0074749F">
        <w:rPr>
          <w:rFonts w:ascii="Helvetica Neue" w:eastAsia="Times New Roman" w:hAnsi="Helvetica Neue" w:cs="Times New Roman"/>
          <w:bCs/>
          <w:color w:val="555555"/>
          <w:sz w:val="30"/>
          <w:szCs w:val="30"/>
          <w:lang w:val="es-ES"/>
        </w:rPr>
        <w:t xml:space="preserve"> de adquisició</w:t>
      </w:r>
      <w:r w:rsidR="00056560" w:rsidRPr="0074749F">
        <w:rPr>
          <w:rFonts w:ascii="Helvetica Neue" w:eastAsia="Times New Roman" w:hAnsi="Helvetica Neue" w:cs="Times New Roman"/>
          <w:bCs/>
          <w:color w:val="555555"/>
          <w:sz w:val="30"/>
          <w:szCs w:val="30"/>
          <w:lang w:val="es-ES"/>
        </w:rPr>
        <w:t xml:space="preserve">n </w:t>
      </w:r>
      <w:r w:rsidR="00EC327A" w:rsidRPr="0074749F">
        <w:rPr>
          <w:rFonts w:ascii="Helvetica Neue" w:eastAsia="Times New Roman" w:hAnsi="Helvetica Neue" w:cs="Times New Roman"/>
          <w:bCs/>
          <w:color w:val="555555"/>
          <w:sz w:val="30"/>
          <w:szCs w:val="30"/>
          <w:lang w:val="es-ES"/>
        </w:rPr>
        <w:t xml:space="preserve">indicado </w:t>
      </w:r>
      <w:r w:rsidR="00D33391" w:rsidRPr="0074749F">
        <w:rPr>
          <w:rFonts w:ascii="Helvetica Neue" w:eastAsia="Times New Roman" w:hAnsi="Helvetica Neue" w:cs="Times New Roman"/>
          <w:bCs/>
          <w:color w:val="555555"/>
          <w:sz w:val="30"/>
          <w:szCs w:val="30"/>
          <w:lang w:val="es-ES"/>
        </w:rPr>
        <w:t>por</w:t>
      </w:r>
      <w:r w:rsidR="00056560" w:rsidRPr="0074749F">
        <w:rPr>
          <w:rFonts w:ascii="Helvetica Neue" w:eastAsia="Times New Roman" w:hAnsi="Helvetica Neue" w:cs="Times New Roman"/>
          <w:bCs/>
          <w:color w:val="555555"/>
          <w:sz w:val="30"/>
          <w:szCs w:val="30"/>
          <w:lang w:val="es-ES"/>
        </w:rPr>
        <w:t xml:space="preserve"> </w:t>
      </w:r>
      <w:r w:rsidR="008112B4" w:rsidRPr="0074749F">
        <w:rPr>
          <w:rFonts w:ascii="Helvetica Neue" w:eastAsia="Times New Roman" w:hAnsi="Helvetica Neue" w:cs="Times New Roman"/>
          <w:bCs/>
          <w:color w:val="555555"/>
          <w:sz w:val="30"/>
          <w:szCs w:val="30"/>
          <w:lang w:val="es-ES"/>
        </w:rPr>
        <w:t xml:space="preserve">la </w:t>
      </w:r>
      <w:r w:rsidR="0018527E" w:rsidRPr="0074749F">
        <w:rPr>
          <w:rFonts w:ascii="Helvetica Neue" w:eastAsia="Times New Roman" w:hAnsi="Helvetica Neue" w:cs="Times New Roman"/>
          <w:bCs/>
          <w:color w:val="555555"/>
          <w:sz w:val="30"/>
          <w:szCs w:val="30"/>
          <w:lang w:val="es-ES"/>
        </w:rPr>
        <w:t>organización</w:t>
      </w:r>
      <w:r w:rsidR="008112B4" w:rsidRPr="0074749F">
        <w:rPr>
          <w:rFonts w:ascii="Helvetica Neue" w:eastAsia="Times New Roman" w:hAnsi="Helvetica Neue" w:cs="Times New Roman"/>
          <w:bCs/>
          <w:color w:val="555555"/>
          <w:sz w:val="30"/>
          <w:szCs w:val="30"/>
          <w:lang w:val="es-ES"/>
        </w:rPr>
        <w:t xml:space="preserve"> </w:t>
      </w:r>
      <w:r w:rsidR="000C1E0F" w:rsidRPr="0074749F">
        <w:rPr>
          <w:rFonts w:ascii="Helvetica Neue" w:eastAsia="Times New Roman" w:hAnsi="Helvetica Neue" w:cs="Times New Roman"/>
          <w:bCs/>
          <w:color w:val="555555"/>
          <w:sz w:val="30"/>
          <w:szCs w:val="30"/>
          <w:lang w:val="es-ES"/>
        </w:rPr>
        <w:t>financiadora</w:t>
      </w:r>
      <w:r w:rsidR="00EC327A" w:rsidRPr="0074749F">
        <w:rPr>
          <w:rFonts w:ascii="Helvetica Neue" w:eastAsia="Times New Roman" w:hAnsi="Helvetica Neue" w:cs="Times New Roman"/>
          <w:bCs/>
          <w:color w:val="555555"/>
          <w:sz w:val="30"/>
          <w:szCs w:val="30"/>
          <w:lang w:val="es-ES"/>
        </w:rPr>
        <w:t>.</w:t>
      </w:r>
      <w:r w:rsidR="008112B4" w:rsidRPr="0074749F">
        <w:rPr>
          <w:rFonts w:ascii="Helvetica Neue" w:eastAsia="Times New Roman" w:hAnsi="Helvetica Neue" w:cs="Times New Roman"/>
          <w:bCs/>
          <w:color w:val="555555"/>
          <w:sz w:val="30"/>
          <w:szCs w:val="30"/>
          <w:lang w:val="es-ES"/>
        </w:rPr>
        <w:t xml:space="preserve"> </w:t>
      </w:r>
    </w:p>
    <w:p w14:paraId="5DAF842F" w14:textId="77777777" w:rsidR="002525A5" w:rsidRPr="0074749F" w:rsidRDefault="002525A5" w:rsidP="002525A5">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 xml:space="preserve">esfuerzos transversales: </w:t>
      </w:r>
      <w:r w:rsidRPr="0074749F">
        <w:rPr>
          <w:rFonts w:ascii="Helvetica Neue" w:eastAsia="Times New Roman" w:hAnsi="Helvetica Neue" w:cs="Times New Roman"/>
          <w:bCs/>
          <w:color w:val="555555"/>
          <w:sz w:val="30"/>
          <w:szCs w:val="30"/>
          <w:lang w:val="es-ES"/>
        </w:rPr>
        <w:t xml:space="preserve">los esfuerzos transversales de la fundación incluyen nuestro trabajo enfocado a nivel local. </w:t>
      </w:r>
    </w:p>
    <w:p w14:paraId="36829628" w14:textId="7777777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estrategia</w:t>
      </w:r>
      <w:r w:rsidRPr="0074749F">
        <w:rPr>
          <w:rFonts w:ascii="Helvetica Neue" w:eastAsia="Times New Roman" w:hAnsi="Helvetica Neue" w:cs="Times New Roman"/>
          <w:color w:val="555555"/>
          <w:sz w:val="30"/>
          <w:szCs w:val="30"/>
          <w:lang w:val="es-ES"/>
        </w:rPr>
        <w:t xml:space="preserve">: describe lo que la organización planifica hacer para lograr sus metas previstas. </w:t>
      </w:r>
    </w:p>
    <w:p w14:paraId="695CE775" w14:textId="11CBEAF4" w:rsidR="00D5512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lastRenderedPageBreak/>
        <w:t>evalua</w:t>
      </w:r>
      <w:r w:rsidR="00F43D2E" w:rsidRPr="0074749F">
        <w:rPr>
          <w:rFonts w:ascii="Helvetica Neue" w:eastAsia="Times New Roman" w:hAnsi="Helvetica Neue" w:cs="Times New Roman"/>
          <w:b/>
          <w:bCs/>
          <w:color w:val="555555"/>
          <w:sz w:val="30"/>
          <w:szCs w:val="30"/>
          <w:lang w:val="es-ES"/>
        </w:rPr>
        <w:t>c</w:t>
      </w:r>
      <w:r w:rsidRPr="0074749F">
        <w:rPr>
          <w:rFonts w:ascii="Helvetica Neue" w:eastAsia="Times New Roman" w:hAnsi="Helvetica Neue" w:cs="Times New Roman"/>
          <w:b/>
          <w:bCs/>
          <w:color w:val="555555"/>
          <w:sz w:val="30"/>
          <w:szCs w:val="30"/>
          <w:lang w:val="es-ES"/>
        </w:rPr>
        <w:t>i</w:t>
      </w:r>
      <w:r w:rsidR="00F43D2E" w:rsidRPr="0074749F">
        <w:rPr>
          <w:rFonts w:ascii="Helvetica Neue" w:eastAsia="Times New Roman" w:hAnsi="Helvetica Neue" w:cs="Times New Roman"/>
          <w:b/>
          <w:bCs/>
          <w:color w:val="555555"/>
          <w:sz w:val="30"/>
          <w:szCs w:val="30"/>
          <w:lang w:val="es-ES"/>
        </w:rPr>
        <w:t>ó</w:t>
      </w:r>
      <w:r w:rsidRPr="0074749F">
        <w:rPr>
          <w:rFonts w:ascii="Helvetica Neue" w:eastAsia="Times New Roman" w:hAnsi="Helvetica Neue" w:cs="Times New Roman"/>
          <w:b/>
          <w:bCs/>
          <w:color w:val="555555"/>
          <w:sz w:val="30"/>
          <w:szCs w:val="30"/>
          <w:lang w:val="es-ES"/>
        </w:rPr>
        <w:t>n</w:t>
      </w:r>
      <w:r w:rsidRPr="0074749F">
        <w:rPr>
          <w:rFonts w:ascii="Helvetica Neue" w:eastAsia="Times New Roman" w:hAnsi="Helvetica Neue" w:cs="Times New Roman"/>
          <w:color w:val="555555"/>
          <w:sz w:val="30"/>
          <w:szCs w:val="30"/>
          <w:lang w:val="es-ES"/>
        </w:rPr>
        <w:t xml:space="preserve">: </w:t>
      </w:r>
      <w:r w:rsidR="00A55EEA" w:rsidRPr="0074749F">
        <w:rPr>
          <w:rFonts w:ascii="Helvetica Neue" w:eastAsia="Times New Roman" w:hAnsi="Helvetica Neue" w:cs="Times New Roman"/>
          <w:color w:val="555555"/>
          <w:sz w:val="30"/>
          <w:szCs w:val="30"/>
          <w:lang w:val="es-ES"/>
        </w:rPr>
        <w:t xml:space="preserve">la recolección sistemática </w:t>
      </w:r>
      <w:r w:rsidR="002F0A1B" w:rsidRPr="0074749F">
        <w:rPr>
          <w:rFonts w:ascii="Helvetica Neue" w:eastAsia="Times New Roman" w:hAnsi="Helvetica Neue" w:cs="Times New Roman"/>
          <w:color w:val="555555"/>
          <w:sz w:val="30"/>
          <w:szCs w:val="30"/>
          <w:lang w:val="es-ES"/>
        </w:rPr>
        <w:t>de evidencias que le</w:t>
      </w:r>
      <w:r w:rsidR="00183866" w:rsidRPr="0074749F">
        <w:rPr>
          <w:rFonts w:ascii="Helvetica Neue" w:eastAsia="Times New Roman" w:hAnsi="Helvetica Neue" w:cs="Times New Roman"/>
          <w:color w:val="555555"/>
          <w:sz w:val="30"/>
          <w:szCs w:val="30"/>
          <w:lang w:val="es-ES"/>
        </w:rPr>
        <w:t>s</w:t>
      </w:r>
      <w:r w:rsidR="002F0A1B" w:rsidRPr="0074749F">
        <w:rPr>
          <w:rFonts w:ascii="Helvetica Neue" w:eastAsia="Times New Roman" w:hAnsi="Helvetica Neue" w:cs="Times New Roman"/>
          <w:color w:val="555555"/>
          <w:sz w:val="30"/>
          <w:szCs w:val="30"/>
          <w:lang w:val="es-ES"/>
        </w:rPr>
        <w:t xml:space="preserve"> permite a las partes interesadas calcular </w:t>
      </w:r>
      <w:r w:rsidR="00527F3C" w:rsidRPr="0074749F">
        <w:rPr>
          <w:rFonts w:ascii="Helvetica Neue" w:eastAsia="Times New Roman" w:hAnsi="Helvetica Neue" w:cs="Times New Roman"/>
          <w:color w:val="555555"/>
          <w:sz w:val="30"/>
          <w:szCs w:val="30"/>
          <w:lang w:val="es-ES"/>
        </w:rPr>
        <w:t>el mérito, utilidad y/o valor</w:t>
      </w:r>
      <w:r w:rsidR="00EC327A" w:rsidRPr="0074749F">
        <w:rPr>
          <w:rFonts w:ascii="Helvetica Neue" w:eastAsia="Times New Roman" w:hAnsi="Helvetica Neue" w:cs="Times New Roman"/>
          <w:color w:val="555555"/>
          <w:sz w:val="30"/>
          <w:szCs w:val="30"/>
          <w:lang w:val="es-ES"/>
        </w:rPr>
        <w:t>. S</w:t>
      </w:r>
      <w:r w:rsidR="00194013" w:rsidRPr="0074749F">
        <w:rPr>
          <w:rFonts w:ascii="Helvetica Neue" w:eastAsia="Times New Roman" w:hAnsi="Helvetica Neue" w:cs="Times New Roman"/>
          <w:color w:val="555555"/>
          <w:sz w:val="30"/>
          <w:szCs w:val="30"/>
          <w:lang w:val="es-ES"/>
        </w:rPr>
        <w:t xml:space="preserve">e usa para comprender </w:t>
      </w:r>
      <w:r w:rsidR="00EC327A" w:rsidRPr="0074749F">
        <w:rPr>
          <w:rFonts w:ascii="Helvetica Neue" w:eastAsia="Times New Roman" w:hAnsi="Helvetica Neue" w:cs="Times New Roman"/>
          <w:color w:val="555555"/>
          <w:sz w:val="30"/>
          <w:szCs w:val="30"/>
          <w:lang w:val="es-ES"/>
        </w:rPr>
        <w:t xml:space="preserve">de mejor manera </w:t>
      </w:r>
      <w:r w:rsidR="009F4C49" w:rsidRPr="0074749F">
        <w:rPr>
          <w:rFonts w:ascii="Helvetica Neue" w:eastAsia="Times New Roman" w:hAnsi="Helvetica Neue" w:cs="Times New Roman"/>
          <w:color w:val="555555"/>
          <w:sz w:val="30"/>
          <w:szCs w:val="30"/>
          <w:lang w:val="es-ES"/>
        </w:rPr>
        <w:t xml:space="preserve">el trabajo de una organización, mejorar su </w:t>
      </w:r>
      <w:r w:rsidR="00EC327A" w:rsidRPr="0074749F">
        <w:rPr>
          <w:rFonts w:ascii="Helvetica Neue" w:eastAsia="Times New Roman" w:hAnsi="Helvetica Neue" w:cs="Times New Roman"/>
          <w:color w:val="555555"/>
          <w:sz w:val="30"/>
          <w:szCs w:val="30"/>
          <w:lang w:val="es-ES"/>
        </w:rPr>
        <w:t xml:space="preserve">eficacia </w:t>
      </w:r>
      <w:r w:rsidR="00785D50" w:rsidRPr="0074749F">
        <w:rPr>
          <w:rFonts w:ascii="Helvetica Neue" w:eastAsia="Times New Roman" w:hAnsi="Helvetica Neue" w:cs="Times New Roman"/>
          <w:color w:val="555555"/>
          <w:sz w:val="30"/>
          <w:szCs w:val="30"/>
          <w:lang w:val="es-ES"/>
        </w:rPr>
        <w:t>y tomar decisiones sobre</w:t>
      </w:r>
      <w:r w:rsidR="00EC327A" w:rsidRPr="0074749F">
        <w:rPr>
          <w:rFonts w:ascii="Helvetica Neue" w:eastAsia="Times New Roman" w:hAnsi="Helvetica Neue" w:cs="Times New Roman"/>
          <w:color w:val="555555"/>
          <w:sz w:val="30"/>
          <w:szCs w:val="30"/>
          <w:lang w:val="es-ES"/>
        </w:rPr>
        <w:t xml:space="preserve"> el</w:t>
      </w:r>
      <w:r w:rsidR="00785D50" w:rsidRPr="0074749F">
        <w:rPr>
          <w:rFonts w:ascii="Helvetica Neue" w:eastAsia="Times New Roman" w:hAnsi="Helvetica Neue" w:cs="Times New Roman"/>
          <w:color w:val="555555"/>
          <w:sz w:val="30"/>
          <w:szCs w:val="30"/>
          <w:lang w:val="es-ES"/>
        </w:rPr>
        <w:t xml:space="preserve"> trabajo a futuro. La</w:t>
      </w:r>
      <w:r w:rsidR="00DB1592" w:rsidRPr="0074749F">
        <w:rPr>
          <w:rFonts w:ascii="Helvetica Neue" w:eastAsia="Times New Roman" w:hAnsi="Helvetica Neue" w:cs="Times New Roman"/>
          <w:color w:val="555555"/>
          <w:sz w:val="30"/>
          <w:szCs w:val="30"/>
          <w:lang w:val="es-ES"/>
        </w:rPr>
        <w:t>s</w:t>
      </w:r>
      <w:r w:rsidR="00785D50" w:rsidRPr="0074749F">
        <w:rPr>
          <w:rFonts w:ascii="Helvetica Neue" w:eastAsia="Times New Roman" w:hAnsi="Helvetica Neue" w:cs="Times New Roman"/>
          <w:color w:val="555555"/>
          <w:sz w:val="30"/>
          <w:szCs w:val="30"/>
          <w:lang w:val="es-ES"/>
        </w:rPr>
        <w:t xml:space="preserve"> evaluaci</w:t>
      </w:r>
      <w:r w:rsidR="00DB1592" w:rsidRPr="0074749F">
        <w:rPr>
          <w:rFonts w:ascii="Helvetica Neue" w:eastAsia="Times New Roman" w:hAnsi="Helvetica Neue" w:cs="Times New Roman"/>
          <w:color w:val="555555"/>
          <w:sz w:val="30"/>
          <w:szCs w:val="30"/>
          <w:lang w:val="es-ES"/>
        </w:rPr>
        <w:t>o</w:t>
      </w:r>
      <w:r w:rsidR="00785D50" w:rsidRPr="0074749F">
        <w:rPr>
          <w:rFonts w:ascii="Helvetica Neue" w:eastAsia="Times New Roman" w:hAnsi="Helvetica Neue" w:cs="Times New Roman"/>
          <w:color w:val="555555"/>
          <w:sz w:val="30"/>
          <w:szCs w:val="30"/>
          <w:lang w:val="es-ES"/>
        </w:rPr>
        <w:t>n</w:t>
      </w:r>
      <w:r w:rsidR="00DB1592" w:rsidRPr="0074749F">
        <w:rPr>
          <w:rFonts w:ascii="Helvetica Neue" w:eastAsia="Times New Roman" w:hAnsi="Helvetica Neue" w:cs="Times New Roman"/>
          <w:color w:val="555555"/>
          <w:sz w:val="30"/>
          <w:szCs w:val="30"/>
          <w:lang w:val="es-ES"/>
        </w:rPr>
        <w:t>es</w:t>
      </w:r>
      <w:r w:rsidR="00785D50" w:rsidRPr="0074749F">
        <w:rPr>
          <w:rFonts w:ascii="Helvetica Neue" w:eastAsia="Times New Roman" w:hAnsi="Helvetica Neue" w:cs="Times New Roman"/>
          <w:color w:val="555555"/>
          <w:sz w:val="30"/>
          <w:szCs w:val="30"/>
          <w:lang w:val="es-ES"/>
        </w:rPr>
        <w:t xml:space="preserve"> </w:t>
      </w:r>
      <w:r w:rsidR="00682B19" w:rsidRPr="0074749F">
        <w:rPr>
          <w:rFonts w:ascii="Helvetica Neue" w:eastAsia="Times New Roman" w:hAnsi="Helvetica Neue" w:cs="Times New Roman"/>
          <w:color w:val="555555"/>
          <w:sz w:val="30"/>
          <w:szCs w:val="30"/>
          <w:lang w:val="es-ES"/>
        </w:rPr>
        <w:t>pueden ser muy distintas</w:t>
      </w:r>
      <w:r w:rsidR="00785D50" w:rsidRPr="0074749F">
        <w:rPr>
          <w:rFonts w:ascii="Helvetica Neue" w:eastAsia="Times New Roman" w:hAnsi="Helvetica Neue" w:cs="Times New Roman"/>
          <w:color w:val="555555"/>
          <w:sz w:val="30"/>
          <w:szCs w:val="30"/>
          <w:lang w:val="es-ES"/>
        </w:rPr>
        <w:t xml:space="preserve"> y emplear</w:t>
      </w:r>
      <w:r w:rsidR="00222504" w:rsidRPr="0074749F">
        <w:rPr>
          <w:rFonts w:ascii="Helvetica Neue" w:eastAsia="Times New Roman" w:hAnsi="Helvetica Neue" w:cs="Times New Roman"/>
          <w:color w:val="555555"/>
          <w:sz w:val="30"/>
          <w:szCs w:val="30"/>
          <w:lang w:val="es-ES"/>
        </w:rPr>
        <w:t xml:space="preserve"> muchos métodos diferentes</w:t>
      </w:r>
      <w:r w:rsidR="00014024" w:rsidRPr="0074749F">
        <w:rPr>
          <w:rFonts w:ascii="Helvetica Neue" w:eastAsia="Times New Roman" w:hAnsi="Helvetica Neue" w:cs="Times New Roman"/>
          <w:color w:val="555555"/>
          <w:sz w:val="30"/>
          <w:szCs w:val="30"/>
          <w:lang w:val="es-ES"/>
        </w:rPr>
        <w:t>, dependiendo de las preguntas que se deben responder. La</w:t>
      </w:r>
      <w:r w:rsidR="00C42BED" w:rsidRPr="0074749F">
        <w:rPr>
          <w:rFonts w:ascii="Helvetica Neue" w:eastAsia="Times New Roman" w:hAnsi="Helvetica Neue" w:cs="Times New Roman"/>
          <w:color w:val="555555"/>
          <w:sz w:val="30"/>
          <w:szCs w:val="30"/>
          <w:lang w:val="es-ES"/>
        </w:rPr>
        <w:t>s</w:t>
      </w:r>
      <w:r w:rsidR="00014024" w:rsidRPr="0074749F">
        <w:rPr>
          <w:rFonts w:ascii="Helvetica Neue" w:eastAsia="Times New Roman" w:hAnsi="Helvetica Neue" w:cs="Times New Roman"/>
          <w:color w:val="555555"/>
          <w:sz w:val="30"/>
          <w:szCs w:val="30"/>
          <w:lang w:val="es-ES"/>
        </w:rPr>
        <w:t xml:space="preserve"> evaluaci</w:t>
      </w:r>
      <w:r w:rsidR="00C42BED" w:rsidRPr="0074749F">
        <w:rPr>
          <w:rFonts w:ascii="Helvetica Neue" w:eastAsia="Times New Roman" w:hAnsi="Helvetica Neue" w:cs="Times New Roman"/>
          <w:color w:val="555555"/>
          <w:sz w:val="30"/>
          <w:szCs w:val="30"/>
          <w:lang w:val="es-ES"/>
        </w:rPr>
        <w:t>o</w:t>
      </w:r>
      <w:r w:rsidR="00014024" w:rsidRPr="0074749F">
        <w:rPr>
          <w:rFonts w:ascii="Helvetica Neue" w:eastAsia="Times New Roman" w:hAnsi="Helvetica Neue" w:cs="Times New Roman"/>
          <w:color w:val="555555"/>
          <w:sz w:val="30"/>
          <w:szCs w:val="30"/>
          <w:lang w:val="es-ES"/>
        </w:rPr>
        <w:t>n</w:t>
      </w:r>
      <w:r w:rsidR="00C42BED" w:rsidRPr="0074749F">
        <w:rPr>
          <w:rFonts w:ascii="Helvetica Neue" w:eastAsia="Times New Roman" w:hAnsi="Helvetica Neue" w:cs="Times New Roman"/>
          <w:color w:val="555555"/>
          <w:sz w:val="30"/>
          <w:szCs w:val="30"/>
          <w:lang w:val="es-ES"/>
        </w:rPr>
        <w:t xml:space="preserve">es son </w:t>
      </w:r>
      <w:r w:rsidR="00014024" w:rsidRPr="0074749F">
        <w:rPr>
          <w:rFonts w:ascii="Helvetica Neue" w:eastAsia="Times New Roman" w:hAnsi="Helvetica Neue" w:cs="Times New Roman"/>
          <w:color w:val="555555"/>
          <w:sz w:val="30"/>
          <w:szCs w:val="30"/>
          <w:lang w:val="es-ES"/>
        </w:rPr>
        <w:t>una fuente de evidencias</w:t>
      </w:r>
      <w:r w:rsidR="005F53C2" w:rsidRPr="0074749F">
        <w:rPr>
          <w:rFonts w:ascii="Helvetica Neue" w:eastAsia="Times New Roman" w:hAnsi="Helvetica Neue" w:cs="Times New Roman"/>
          <w:color w:val="555555"/>
          <w:sz w:val="30"/>
          <w:szCs w:val="30"/>
          <w:lang w:val="es-ES"/>
        </w:rPr>
        <w:t xml:space="preserve"> que </w:t>
      </w:r>
      <w:r w:rsidR="00682B19" w:rsidRPr="0074749F">
        <w:rPr>
          <w:rFonts w:ascii="Helvetica Neue" w:eastAsia="Times New Roman" w:hAnsi="Helvetica Neue" w:cs="Times New Roman"/>
          <w:color w:val="555555"/>
          <w:sz w:val="30"/>
          <w:szCs w:val="30"/>
          <w:lang w:val="es-ES"/>
        </w:rPr>
        <w:t>se convierte en la manera en que</w:t>
      </w:r>
      <w:r w:rsidR="005F53C2" w:rsidRPr="0074749F">
        <w:rPr>
          <w:rFonts w:ascii="Helvetica Neue" w:eastAsia="Times New Roman" w:hAnsi="Helvetica Neue" w:cs="Times New Roman"/>
          <w:color w:val="555555"/>
          <w:sz w:val="30"/>
          <w:szCs w:val="30"/>
          <w:lang w:val="es-ES"/>
        </w:rPr>
        <w:t xml:space="preserve"> una organización </w:t>
      </w:r>
      <w:r w:rsidR="00EC327A" w:rsidRPr="0074749F">
        <w:rPr>
          <w:rFonts w:ascii="Helvetica Neue" w:eastAsia="Times New Roman" w:hAnsi="Helvetica Neue" w:cs="Times New Roman"/>
          <w:color w:val="555555"/>
          <w:sz w:val="30"/>
          <w:szCs w:val="30"/>
          <w:lang w:val="es-ES"/>
        </w:rPr>
        <w:t>aprende</w:t>
      </w:r>
      <w:r w:rsidR="005F53C2" w:rsidRPr="0074749F">
        <w:rPr>
          <w:rFonts w:ascii="Helvetica Neue" w:eastAsia="Times New Roman" w:hAnsi="Helvetica Neue" w:cs="Times New Roman"/>
          <w:color w:val="555555"/>
          <w:sz w:val="30"/>
          <w:szCs w:val="30"/>
          <w:lang w:val="es-ES"/>
        </w:rPr>
        <w:t xml:space="preserve"> sobre su trabajo. </w:t>
      </w:r>
      <w:r w:rsidR="00014024" w:rsidRPr="0074749F">
        <w:rPr>
          <w:rFonts w:ascii="Helvetica Neue" w:eastAsia="Times New Roman" w:hAnsi="Helvetica Neue" w:cs="Times New Roman"/>
          <w:color w:val="555555"/>
          <w:sz w:val="30"/>
          <w:szCs w:val="30"/>
          <w:lang w:val="es-ES"/>
        </w:rPr>
        <w:t xml:space="preserve"> </w:t>
      </w:r>
      <w:bookmarkStart w:id="14" w:name="glossary_f"/>
      <w:bookmarkEnd w:id="14"/>
    </w:p>
    <w:p w14:paraId="66148390" w14:textId="1DE79CA4" w:rsidR="00C636D0" w:rsidRDefault="00C636D0"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evaluación de resultados</w:t>
      </w:r>
      <w:r w:rsidRPr="0074749F">
        <w:rPr>
          <w:rFonts w:ascii="Helvetica Neue" w:eastAsia="Times New Roman" w:hAnsi="Helvetica Neue" w:cs="Times New Roman"/>
          <w:color w:val="555555"/>
          <w:sz w:val="30"/>
          <w:szCs w:val="30"/>
          <w:lang w:val="es-ES"/>
        </w:rPr>
        <w:t xml:space="preserve">: una evaluación que se usa para identificar los resultados de los esfuerzos de un programa. Este tipo de evaluación podría proporcionar información sobre (1) la extensión actual de la existencia de los problemas y las necesidades que dieron origen al programa, (2) las maneras de mitigar los impactos adversos y mejorar los impactos deseables y (3) los ajustes de diseño del programa que se podrían recomendar para el futuro. </w:t>
      </w:r>
    </w:p>
    <w:p w14:paraId="5970F527" w14:textId="201A4DCF" w:rsidR="00BE4181" w:rsidRPr="0074749F" w:rsidRDefault="00BE4181"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exento de impuestos</w:t>
      </w:r>
      <w:r w:rsidRPr="0074749F">
        <w:rPr>
          <w:rFonts w:ascii="Helvetica Neue" w:eastAsia="Times New Roman" w:hAnsi="Helvetica Neue" w:cs="Times New Roman"/>
          <w:color w:val="555555"/>
          <w:sz w:val="30"/>
          <w:szCs w:val="30"/>
          <w:lang w:val="es-ES"/>
        </w:rPr>
        <w:t>: se refiere a las organizaciones que no tienen que pagar impuestos, como el impuesto corporativo federal o estatal o el impuesto estatal sobre las ventas. Las personas que hacen donaciones a tales organizaciones posiblemente pueden deducir estas contribuciones de su impuesto sobre la renta.</w:t>
      </w:r>
    </w:p>
    <w:p w14:paraId="244836D2" w14:textId="77777777" w:rsidR="00D5512F" w:rsidRPr="0074749F" w:rsidRDefault="00D5512F" w:rsidP="00346344">
      <w:pPr>
        <w:shd w:val="clear" w:color="auto" w:fill="FFFFFF"/>
        <w:spacing w:after="0" w:line="240" w:lineRule="auto"/>
        <w:rPr>
          <w:rFonts w:ascii="Helvetica Neue" w:eastAsia="Times New Roman" w:hAnsi="Helvetica Neue" w:cs="Times New Roman"/>
          <w:b/>
          <w:bCs/>
          <w:color w:val="555555"/>
          <w:sz w:val="30"/>
          <w:szCs w:val="30"/>
          <w:lang w:val="es-ES"/>
        </w:rPr>
      </w:pPr>
    </w:p>
    <w:p w14:paraId="78E77122" w14:textId="743827AE" w:rsidR="00BC7B7F" w:rsidRPr="0074749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F</w:t>
      </w:r>
      <w:bookmarkStart w:id="15" w:name="federated_giving_program"/>
      <w:bookmarkEnd w:id="15"/>
    </w:p>
    <w:p w14:paraId="5C30941A" w14:textId="77777777" w:rsidR="008E0596" w:rsidRPr="0074749F" w:rsidRDefault="008E0596" w:rsidP="008E0596">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financiación de respuesta rápida</w:t>
      </w:r>
      <w:r w:rsidRPr="0074749F">
        <w:rPr>
          <w:rFonts w:ascii="Helvetica Neue" w:eastAsia="Times New Roman" w:hAnsi="Helvetica Neue" w:cs="Times New Roman"/>
          <w:bCs/>
          <w:color w:val="555555"/>
          <w:sz w:val="30"/>
          <w:szCs w:val="30"/>
          <w:lang w:val="es-ES"/>
        </w:rPr>
        <w:t xml:space="preserve">: nuestra financiación de respuesta rápida apoya iniciativas de abogacía a corto plazo. No existe un plazo para las subvenciones de respuesta rápida. Las solicitudes serán aceptadas de manera continua.  </w:t>
      </w:r>
    </w:p>
    <w:p w14:paraId="189FB637" w14:textId="40F060BF" w:rsidR="00183441" w:rsidRPr="0074749F" w:rsidRDefault="00370A74"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 xml:space="preserve">formulario </w:t>
      </w:r>
      <w:r w:rsidR="00193807" w:rsidRPr="0074749F">
        <w:rPr>
          <w:rFonts w:ascii="Helvetica Neue" w:eastAsia="Times New Roman" w:hAnsi="Helvetica Neue" w:cs="Times New Roman"/>
          <w:b/>
          <w:bCs/>
          <w:color w:val="555555"/>
          <w:sz w:val="30"/>
          <w:szCs w:val="30"/>
          <w:lang w:val="es-ES"/>
        </w:rPr>
        <w:t>990</w:t>
      </w:r>
      <w:r w:rsidR="00193807" w:rsidRPr="0074749F">
        <w:rPr>
          <w:rFonts w:ascii="Helvetica Neue" w:eastAsia="Times New Roman" w:hAnsi="Helvetica Neue" w:cs="Times New Roman"/>
          <w:color w:val="555555"/>
          <w:sz w:val="30"/>
          <w:szCs w:val="30"/>
          <w:lang w:val="es-ES"/>
        </w:rPr>
        <w:t xml:space="preserve">: </w:t>
      </w:r>
      <w:r w:rsidR="00F955CA" w:rsidRPr="0074749F">
        <w:rPr>
          <w:rFonts w:ascii="Helvetica Neue" w:eastAsia="Times New Roman" w:hAnsi="Helvetica Neue" w:cs="Times New Roman"/>
          <w:color w:val="555555"/>
          <w:sz w:val="30"/>
          <w:szCs w:val="30"/>
          <w:lang w:val="es-ES"/>
        </w:rPr>
        <w:t xml:space="preserve">la declaración </w:t>
      </w:r>
      <w:r w:rsidR="00562BC7" w:rsidRPr="0074749F">
        <w:rPr>
          <w:rFonts w:ascii="Helvetica Neue" w:eastAsia="Times New Roman" w:hAnsi="Helvetica Neue" w:cs="Times New Roman"/>
          <w:color w:val="555555"/>
          <w:sz w:val="30"/>
          <w:szCs w:val="30"/>
          <w:lang w:val="es-ES"/>
        </w:rPr>
        <w:t xml:space="preserve">impositiva informativa </w:t>
      </w:r>
      <w:r w:rsidR="00F955CA" w:rsidRPr="0074749F">
        <w:rPr>
          <w:rFonts w:ascii="Helvetica Neue" w:eastAsia="Times New Roman" w:hAnsi="Helvetica Neue" w:cs="Times New Roman"/>
          <w:color w:val="555555"/>
          <w:sz w:val="30"/>
          <w:szCs w:val="30"/>
          <w:lang w:val="es-ES"/>
        </w:rPr>
        <w:t>que las organizaciones públicas caritativas</w:t>
      </w:r>
      <w:r w:rsidR="00E809A5" w:rsidRPr="0074749F">
        <w:rPr>
          <w:rFonts w:ascii="Helvetica Neue" w:eastAsia="Times New Roman" w:hAnsi="Helvetica Neue" w:cs="Times New Roman"/>
          <w:color w:val="555555"/>
          <w:sz w:val="30"/>
          <w:szCs w:val="30"/>
          <w:lang w:val="es-ES"/>
        </w:rPr>
        <w:t xml:space="preserve"> presentan </w:t>
      </w:r>
      <w:r w:rsidR="00D942B7" w:rsidRPr="0074749F">
        <w:rPr>
          <w:rFonts w:ascii="Helvetica Neue" w:eastAsia="Times New Roman" w:hAnsi="Helvetica Neue" w:cs="Times New Roman"/>
          <w:color w:val="555555"/>
          <w:sz w:val="30"/>
          <w:szCs w:val="30"/>
          <w:lang w:val="es-ES"/>
        </w:rPr>
        <w:t>ante el</w:t>
      </w:r>
      <w:r w:rsidR="00E809A5" w:rsidRPr="0074749F">
        <w:rPr>
          <w:rFonts w:ascii="Helvetica Neue" w:eastAsia="Times New Roman" w:hAnsi="Helvetica Neue" w:cs="Times New Roman"/>
          <w:color w:val="555555"/>
          <w:sz w:val="30"/>
          <w:szCs w:val="30"/>
          <w:lang w:val="es-ES"/>
        </w:rPr>
        <w:t xml:space="preserve"> IRS</w:t>
      </w:r>
      <w:r w:rsidR="006A3604" w:rsidRPr="0074749F">
        <w:rPr>
          <w:rFonts w:ascii="Helvetica Neue" w:eastAsia="Times New Roman" w:hAnsi="Helvetica Neue" w:cs="Times New Roman"/>
          <w:color w:val="555555"/>
          <w:sz w:val="30"/>
          <w:szCs w:val="30"/>
          <w:lang w:val="es-ES"/>
        </w:rPr>
        <w:t>.</w:t>
      </w:r>
    </w:p>
    <w:p w14:paraId="5E9B01C0" w14:textId="77777777" w:rsidR="00EC572D" w:rsidRPr="0074749F" w:rsidRDefault="00EC572D" w:rsidP="00EC572D">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formulario 990-PF</w:t>
      </w:r>
      <w:r w:rsidRPr="0074749F">
        <w:rPr>
          <w:rFonts w:ascii="Helvetica Neue" w:eastAsia="Times New Roman" w:hAnsi="Helvetica Neue" w:cs="Times New Roman"/>
          <w:color w:val="555555"/>
          <w:sz w:val="30"/>
          <w:szCs w:val="30"/>
          <w:lang w:val="es-ES"/>
        </w:rPr>
        <w:t>: la declaración impositiva informativa del registro civil que todas las fundaciones privadas tienen el requisito legal de enviar cada año al Servicio de Impuestos Internos (IRS, por sus siglas en inglés).</w:t>
      </w:r>
    </w:p>
    <w:p w14:paraId="622D7D6E" w14:textId="47612AFA" w:rsidR="0048447E" w:rsidRPr="0074749F" w:rsidRDefault="0048447E" w:rsidP="0048447E">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lastRenderedPageBreak/>
        <w:t>funcionario de programas</w:t>
      </w:r>
      <w:r w:rsidRPr="0074749F">
        <w:rPr>
          <w:rFonts w:ascii="Helvetica Neue" w:eastAsia="Times New Roman" w:hAnsi="Helvetica Neue" w:cs="Times New Roman"/>
          <w:color w:val="555555"/>
          <w:sz w:val="30"/>
          <w:szCs w:val="30"/>
          <w:lang w:val="es-ES"/>
        </w:rPr>
        <w:t xml:space="preserve">: un miembro del personal de una fundación que revisa las </w:t>
      </w:r>
      <w:r w:rsidR="00C47A24">
        <w:rPr>
          <w:rFonts w:ascii="Helvetica Neue" w:eastAsia="Times New Roman" w:hAnsi="Helvetica Neue" w:cs="Times New Roman"/>
          <w:color w:val="555555"/>
          <w:sz w:val="30"/>
          <w:szCs w:val="30"/>
          <w:lang w:val="es-ES"/>
        </w:rPr>
        <w:t>solicitudes de fondos</w:t>
      </w:r>
      <w:r w:rsidRPr="0074749F">
        <w:rPr>
          <w:rFonts w:ascii="Helvetica Neue" w:eastAsia="Times New Roman" w:hAnsi="Helvetica Neue" w:cs="Times New Roman"/>
          <w:color w:val="555555"/>
          <w:sz w:val="30"/>
          <w:szCs w:val="30"/>
          <w:lang w:val="es-ES"/>
        </w:rPr>
        <w:t xml:space="preserve"> y procesa las postulaciones para la junta </w:t>
      </w:r>
      <w:r w:rsidR="00C47A24">
        <w:rPr>
          <w:rFonts w:ascii="Helvetica Neue" w:eastAsia="Times New Roman" w:hAnsi="Helvetica Neue" w:cs="Times New Roman"/>
          <w:color w:val="555555"/>
          <w:sz w:val="30"/>
          <w:szCs w:val="30"/>
          <w:lang w:val="es-ES"/>
        </w:rPr>
        <w:t>directiva</w:t>
      </w:r>
      <w:r w:rsidRPr="0074749F">
        <w:rPr>
          <w:rFonts w:ascii="Helvetica Neue" w:eastAsia="Times New Roman" w:hAnsi="Helvetica Neue" w:cs="Times New Roman"/>
          <w:color w:val="555555"/>
          <w:sz w:val="30"/>
          <w:szCs w:val="30"/>
          <w:lang w:val="es-ES"/>
        </w:rPr>
        <w:t xml:space="preserve">. Solo un pequeño porcentaje de las fundaciones tiene funcionarios de programas. </w:t>
      </w:r>
    </w:p>
    <w:p w14:paraId="6946DFDA" w14:textId="77777777" w:rsidR="00524585" w:rsidRDefault="00524585" w:rsidP="005245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fundación</w:t>
      </w:r>
      <w:r w:rsidRPr="0074749F">
        <w:rPr>
          <w:rFonts w:ascii="Helvetica Neue" w:eastAsia="Times New Roman" w:hAnsi="Helvetica Neue" w:cs="Times New Roman"/>
          <w:color w:val="555555"/>
          <w:sz w:val="30"/>
          <w:szCs w:val="30"/>
          <w:lang w:val="es-ES"/>
        </w:rPr>
        <w:t>: una institución sin fines de lucro exenta de impuestos que típicamente distribuye fondos en lugar de operar sus propios programas.</w:t>
      </w:r>
    </w:p>
    <w:p w14:paraId="451050C9" w14:textId="4E9E3B6C" w:rsidR="009D052D" w:rsidRPr="0074749F" w:rsidRDefault="009D052D"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fundación privada</w:t>
      </w:r>
      <w:r w:rsidRPr="0074749F">
        <w:rPr>
          <w:rFonts w:ascii="Helvetica Neue" w:eastAsia="Times New Roman" w:hAnsi="Helvetica Neue" w:cs="Times New Roman"/>
          <w:color w:val="555555"/>
          <w:sz w:val="30"/>
          <w:szCs w:val="30"/>
          <w:lang w:val="es-ES"/>
        </w:rPr>
        <w:t xml:space="preserve">: una organización sin fines de lucro no gubernamental que tiene fondos (normalmente de una sola fuente, como una persona, familia o corporación) cuyos programas son administrados por sus propios fideicomisarios o directores. Las fundaciones privadas se establecen para mantener o facilitar actividades sociales, educativas, religiosas u otras actividades caritativas que benefician el bienestar común, principalmente mediante la creación de subvenciones. Vea también </w:t>
      </w:r>
      <w:hyperlink r:id="rId35" w:anchor="501_c_3" w:history="1">
        <w:r w:rsidRPr="0074749F">
          <w:rPr>
            <w:rFonts w:ascii="Helvetica Neue" w:eastAsia="Times New Roman" w:hAnsi="Helvetica Neue" w:cs="Times New Roman"/>
            <w:color w:val="337AB7"/>
            <w:sz w:val="30"/>
            <w:szCs w:val="30"/>
            <w:u w:val="single"/>
            <w:lang w:val="es-ES"/>
          </w:rPr>
          <w:t>501(c)(3)</w:t>
        </w:r>
      </w:hyperlink>
      <w:r w:rsidRPr="0074749F">
        <w:rPr>
          <w:rFonts w:ascii="Helvetica Neue" w:eastAsia="Times New Roman" w:hAnsi="Helvetica Neue" w:cs="Times New Roman"/>
          <w:color w:val="555555"/>
          <w:sz w:val="30"/>
          <w:szCs w:val="30"/>
          <w:lang w:val="es-ES"/>
        </w:rPr>
        <w:t>; </w:t>
      </w:r>
      <w:hyperlink r:id="rId36" w:anchor="public_charity" w:history="1">
        <w:r w:rsidRPr="0074749F">
          <w:rPr>
            <w:rFonts w:ascii="Helvetica Neue" w:eastAsia="Times New Roman" w:hAnsi="Helvetica Neue" w:cs="Times New Roman"/>
            <w:color w:val="337AB7"/>
            <w:sz w:val="30"/>
            <w:szCs w:val="30"/>
            <w:u w:val="single"/>
            <w:lang w:val="es-ES"/>
          </w:rPr>
          <w:t>organización pública caritativa</w:t>
        </w:r>
      </w:hyperlink>
      <w:r w:rsidRPr="0074749F">
        <w:rPr>
          <w:rFonts w:ascii="Helvetica Neue" w:eastAsia="Times New Roman" w:hAnsi="Helvetica Neue" w:cs="Times New Roman"/>
          <w:color w:val="555555"/>
          <w:sz w:val="30"/>
          <w:szCs w:val="30"/>
          <w:lang w:val="es-ES"/>
        </w:rPr>
        <w:t>.</w:t>
      </w:r>
    </w:p>
    <w:p w14:paraId="78DA9135" w14:textId="3994D91D" w:rsidR="00997484" w:rsidRPr="0074749F" w:rsidRDefault="002A357C"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color w:val="555555"/>
          <w:sz w:val="30"/>
          <w:szCs w:val="30"/>
          <w:lang w:val="es-ES"/>
        </w:rPr>
        <w:t xml:space="preserve"> </w:t>
      </w:r>
      <w:r w:rsidR="00997484" w:rsidRPr="0074749F">
        <w:rPr>
          <w:rFonts w:ascii="Helvetica Neue" w:eastAsia="Times New Roman" w:hAnsi="Helvetica Neue" w:cs="Times New Roman"/>
          <w:color w:val="555555"/>
          <w:sz w:val="30"/>
          <w:szCs w:val="30"/>
          <w:lang w:val="es-ES"/>
        </w:rPr>
        <w:t xml:space="preserve"> </w:t>
      </w:r>
    </w:p>
    <w:p w14:paraId="2B5D2459" w14:textId="77777777" w:rsidR="00183441" w:rsidRPr="0074749F" w:rsidRDefault="00193807" w:rsidP="00346344">
      <w:pPr>
        <w:shd w:val="clear" w:color="auto" w:fill="FFFFFF"/>
        <w:spacing w:after="0" w:line="240" w:lineRule="auto"/>
        <w:rPr>
          <w:rFonts w:ascii="Helvetica Neue" w:eastAsia="Times New Roman" w:hAnsi="Helvetica Neue" w:cs="Times New Roman"/>
          <w:b/>
          <w:bCs/>
          <w:color w:val="555555"/>
          <w:sz w:val="30"/>
          <w:szCs w:val="30"/>
          <w:lang w:val="es-ES"/>
        </w:rPr>
      </w:pPr>
      <w:bookmarkStart w:id="16" w:name="glossary_g"/>
      <w:bookmarkEnd w:id="16"/>
      <w:r w:rsidRPr="0074749F">
        <w:rPr>
          <w:rFonts w:ascii="Helvetica Neue" w:eastAsia="Times New Roman" w:hAnsi="Helvetica Neue" w:cs="Times New Roman"/>
          <w:b/>
          <w:bCs/>
          <w:color w:val="555555"/>
          <w:sz w:val="30"/>
          <w:szCs w:val="30"/>
          <w:lang w:val="es-ES"/>
        </w:rPr>
        <w:t>G</w:t>
      </w:r>
      <w:bookmarkStart w:id="17" w:name="general_operating_support"/>
      <w:bookmarkEnd w:id="17"/>
    </w:p>
    <w:p w14:paraId="2577015C" w14:textId="77777777" w:rsidR="00613B5C" w:rsidRPr="0074749F" w:rsidRDefault="00613B5C" w:rsidP="00613B5C">
      <w:pPr>
        <w:shd w:val="clear" w:color="auto" w:fill="FFFFFF"/>
        <w:spacing w:after="0" w:line="240" w:lineRule="auto"/>
        <w:rPr>
          <w:rFonts w:ascii="Helvetica Neue" w:eastAsia="Times New Roman" w:hAnsi="Helvetica Neue" w:cs="Times New Roman"/>
          <w:color w:val="555555"/>
          <w:sz w:val="30"/>
          <w:szCs w:val="30"/>
          <w:lang w:val="es-ES"/>
        </w:rPr>
      </w:pPr>
      <w:bookmarkStart w:id="18" w:name="glossary_h"/>
      <w:bookmarkEnd w:id="18"/>
      <w:r w:rsidRPr="0074749F">
        <w:rPr>
          <w:rFonts w:ascii="Helvetica Neue" w:eastAsia="Times New Roman" w:hAnsi="Helvetica Neue" w:cs="Times New Roman"/>
          <w:b/>
          <w:bCs/>
          <w:color w:val="555555"/>
          <w:sz w:val="30"/>
          <w:szCs w:val="30"/>
          <w:lang w:val="es-ES"/>
        </w:rPr>
        <w:t>ganancias</w:t>
      </w:r>
      <w:r w:rsidRPr="0074749F">
        <w:rPr>
          <w:rFonts w:ascii="Helvetica Neue" w:eastAsia="Times New Roman" w:hAnsi="Helvetica Neue" w:cs="Times New Roman"/>
          <w:color w:val="555555"/>
          <w:sz w:val="30"/>
          <w:szCs w:val="30"/>
          <w:lang w:val="es-ES"/>
        </w:rPr>
        <w:t>: ingresos netos después de deducir los costos permitidos.</w:t>
      </w:r>
    </w:p>
    <w:p w14:paraId="7D513BC5" w14:textId="308CD292" w:rsidR="00613B5C" w:rsidRPr="0074749F" w:rsidRDefault="00EE0BB2" w:rsidP="00EE0BB2">
      <w:pPr>
        <w:shd w:val="clear" w:color="auto" w:fill="FFFFFF"/>
        <w:spacing w:after="0" w:line="240" w:lineRule="auto"/>
        <w:rPr>
          <w:rFonts w:ascii="Helvetica Neue" w:eastAsia="Times New Roman" w:hAnsi="Helvetica Neue" w:cs="Times New Roman"/>
          <w:color w:val="555555"/>
          <w:sz w:val="30"/>
          <w:szCs w:val="30"/>
          <w:lang w:val="es-ES" w:bidi="fa-IR"/>
        </w:rPr>
      </w:pPr>
      <w:r w:rsidRPr="0074749F">
        <w:rPr>
          <w:rFonts w:ascii="Helvetica Neue" w:eastAsia="Times New Roman" w:hAnsi="Helvetica Neue" w:cs="Times New Roman"/>
          <w:b/>
          <w:bCs/>
          <w:color w:val="555555"/>
          <w:sz w:val="30"/>
          <w:szCs w:val="30"/>
          <w:lang w:val="es-ES" w:bidi="fa-IR"/>
        </w:rPr>
        <w:t>gastos de operación</w:t>
      </w:r>
      <w:r w:rsidRPr="0074749F">
        <w:rPr>
          <w:rFonts w:ascii="Helvetica Neue" w:eastAsia="Times New Roman" w:hAnsi="Helvetica Neue" w:cs="Times New Roman"/>
          <w:color w:val="555555"/>
          <w:sz w:val="30"/>
          <w:szCs w:val="30"/>
          <w:lang w:val="es-ES" w:bidi="fa-IR"/>
        </w:rPr>
        <w:t>: el dinero necesario para mantener el funcionamiento de su organización, no la financiación necesaria para programas o servicios específicos.</w:t>
      </w:r>
    </w:p>
    <w:p w14:paraId="23760120" w14:textId="77777777" w:rsidR="00346344" w:rsidRPr="0074749F" w:rsidRDefault="00346344" w:rsidP="00346344">
      <w:pPr>
        <w:shd w:val="clear" w:color="auto" w:fill="FFFFFF"/>
        <w:spacing w:after="0" w:line="240" w:lineRule="auto"/>
        <w:rPr>
          <w:rFonts w:ascii="Helvetica Neue" w:eastAsia="Times New Roman" w:hAnsi="Helvetica Neue" w:cs="Times New Roman"/>
          <w:b/>
          <w:bCs/>
          <w:color w:val="555555"/>
          <w:sz w:val="30"/>
          <w:szCs w:val="30"/>
          <w:lang w:val="es-ES"/>
        </w:rPr>
      </w:pPr>
    </w:p>
    <w:p w14:paraId="2FC8D2B8" w14:textId="76E5E59D" w:rsidR="00183441" w:rsidRDefault="00193807" w:rsidP="00346344">
      <w:pPr>
        <w:shd w:val="clear" w:color="auto" w:fill="FFFFFF"/>
        <w:spacing w:after="0" w:line="240" w:lineRule="auto"/>
        <w:rPr>
          <w:rFonts w:ascii="Helvetica Neue" w:eastAsia="Times New Roman" w:hAnsi="Helvetica Neue" w:cs="Times New Roman"/>
          <w:b/>
          <w:bCs/>
          <w:color w:val="555555"/>
          <w:sz w:val="30"/>
          <w:szCs w:val="30"/>
          <w:lang w:val="es-ES"/>
        </w:rPr>
      </w:pPr>
      <w:r w:rsidRPr="0074749F">
        <w:rPr>
          <w:rFonts w:ascii="Helvetica Neue" w:eastAsia="Times New Roman" w:hAnsi="Helvetica Neue" w:cs="Times New Roman"/>
          <w:b/>
          <w:bCs/>
          <w:color w:val="555555"/>
          <w:sz w:val="30"/>
          <w:szCs w:val="30"/>
          <w:lang w:val="es-ES"/>
        </w:rPr>
        <w:t>H</w:t>
      </w:r>
      <w:bookmarkStart w:id="19" w:name="glossary_i"/>
      <w:bookmarkEnd w:id="19"/>
      <w:r w:rsidR="00E80386">
        <w:rPr>
          <w:rFonts w:ascii="Helvetica Neue" w:eastAsia="Times New Roman" w:hAnsi="Helvetica Neue" w:cs="Times New Roman"/>
          <w:b/>
          <w:bCs/>
          <w:color w:val="555555"/>
          <w:sz w:val="30"/>
          <w:szCs w:val="30"/>
          <w:lang w:val="es-ES"/>
        </w:rPr>
        <w:t xml:space="preserve"> </w:t>
      </w:r>
      <w:r w:rsidRPr="0074749F">
        <w:rPr>
          <w:rFonts w:ascii="Helvetica Neue" w:eastAsia="Times New Roman" w:hAnsi="Helvetica Neue" w:cs="Times New Roman"/>
          <w:b/>
          <w:bCs/>
          <w:color w:val="555555"/>
          <w:sz w:val="30"/>
          <w:szCs w:val="30"/>
          <w:lang w:val="es-ES"/>
        </w:rPr>
        <w:t>I</w:t>
      </w:r>
    </w:p>
    <w:p w14:paraId="6CA6ABCC" w14:textId="77777777" w:rsidR="00E80386" w:rsidRPr="00E80386" w:rsidRDefault="00E80386" w:rsidP="00346344">
      <w:pPr>
        <w:shd w:val="clear" w:color="auto" w:fill="FFFFFF"/>
        <w:spacing w:after="0" w:line="240" w:lineRule="auto"/>
        <w:rPr>
          <w:rFonts w:ascii="Helvetica Neue" w:eastAsia="Times New Roman" w:hAnsi="Helvetica Neue" w:cs="Times New Roman"/>
          <w:b/>
          <w:bCs/>
          <w:color w:val="555555"/>
          <w:sz w:val="30"/>
          <w:szCs w:val="30"/>
          <w:lang w:val="es-ES"/>
        </w:rPr>
      </w:pPr>
    </w:p>
    <w:p w14:paraId="68856BB0" w14:textId="4E147916" w:rsidR="00183441" w:rsidRPr="0074749F" w:rsidRDefault="00193807"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indica</w:t>
      </w:r>
      <w:r w:rsidR="00694954" w:rsidRPr="0074749F">
        <w:rPr>
          <w:rFonts w:ascii="Helvetica Neue" w:eastAsia="Times New Roman" w:hAnsi="Helvetica Neue" w:cs="Times New Roman"/>
          <w:b/>
          <w:bCs/>
          <w:color w:val="555555"/>
          <w:sz w:val="30"/>
          <w:szCs w:val="30"/>
          <w:lang w:val="es-ES"/>
        </w:rPr>
        <w:t>d</w:t>
      </w:r>
      <w:r w:rsidRPr="0074749F">
        <w:rPr>
          <w:rFonts w:ascii="Helvetica Neue" w:eastAsia="Times New Roman" w:hAnsi="Helvetica Neue" w:cs="Times New Roman"/>
          <w:b/>
          <w:bCs/>
          <w:color w:val="555555"/>
          <w:sz w:val="30"/>
          <w:szCs w:val="30"/>
          <w:lang w:val="es-ES"/>
        </w:rPr>
        <w:t>or</w:t>
      </w:r>
      <w:r w:rsidR="00694954" w:rsidRPr="0074749F">
        <w:rPr>
          <w:rFonts w:ascii="Helvetica Neue" w:eastAsia="Times New Roman" w:hAnsi="Helvetica Neue" w:cs="Times New Roman"/>
          <w:b/>
          <w:bCs/>
          <w:color w:val="555555"/>
          <w:sz w:val="30"/>
          <w:szCs w:val="30"/>
          <w:lang w:val="es-ES"/>
        </w:rPr>
        <w:t>e</w:t>
      </w:r>
      <w:r w:rsidRPr="0074749F">
        <w:rPr>
          <w:rFonts w:ascii="Helvetica Neue" w:eastAsia="Times New Roman" w:hAnsi="Helvetica Neue" w:cs="Times New Roman"/>
          <w:b/>
          <w:bCs/>
          <w:color w:val="555555"/>
          <w:sz w:val="30"/>
          <w:szCs w:val="30"/>
          <w:lang w:val="es-ES"/>
        </w:rPr>
        <w:t>s</w:t>
      </w:r>
      <w:r w:rsidRPr="0074749F">
        <w:rPr>
          <w:rFonts w:ascii="Helvetica Neue" w:eastAsia="Times New Roman" w:hAnsi="Helvetica Neue" w:cs="Times New Roman"/>
          <w:color w:val="555555"/>
          <w:sz w:val="30"/>
          <w:szCs w:val="30"/>
          <w:lang w:val="es-ES"/>
        </w:rPr>
        <w:t xml:space="preserve">: </w:t>
      </w:r>
      <w:r w:rsidR="00694954" w:rsidRPr="0074749F">
        <w:rPr>
          <w:rFonts w:ascii="Helvetica Neue" w:eastAsia="Times New Roman" w:hAnsi="Helvetica Neue" w:cs="Times New Roman"/>
          <w:color w:val="555555"/>
          <w:sz w:val="30"/>
          <w:szCs w:val="30"/>
          <w:lang w:val="es-ES"/>
        </w:rPr>
        <w:t>marcadores medibles que indican que existe una</w:t>
      </w:r>
      <w:r w:rsidR="00F314DB" w:rsidRPr="0074749F">
        <w:rPr>
          <w:rFonts w:ascii="Helvetica Neue" w:eastAsia="Times New Roman" w:hAnsi="Helvetica Neue" w:cs="Times New Roman"/>
          <w:color w:val="555555"/>
          <w:sz w:val="30"/>
          <w:szCs w:val="30"/>
          <w:lang w:val="es-ES"/>
        </w:rPr>
        <w:t xml:space="preserve"> determinada</w:t>
      </w:r>
      <w:r w:rsidR="00694954" w:rsidRPr="0074749F">
        <w:rPr>
          <w:rFonts w:ascii="Helvetica Neue" w:eastAsia="Times New Roman" w:hAnsi="Helvetica Neue" w:cs="Times New Roman"/>
          <w:color w:val="555555"/>
          <w:sz w:val="30"/>
          <w:szCs w:val="30"/>
          <w:lang w:val="es-ES"/>
        </w:rPr>
        <w:t xml:space="preserve"> condición o circunstancia,</w:t>
      </w:r>
      <w:r w:rsidR="003A311A" w:rsidRPr="0074749F">
        <w:rPr>
          <w:rFonts w:ascii="Helvetica Neue" w:eastAsia="Times New Roman" w:hAnsi="Helvetica Neue" w:cs="Times New Roman"/>
          <w:color w:val="555555"/>
          <w:sz w:val="30"/>
          <w:szCs w:val="30"/>
          <w:lang w:val="es-ES"/>
        </w:rPr>
        <w:t xml:space="preserve"> o que se han logrado ciertos resultados</w:t>
      </w:r>
      <w:r w:rsidR="00F314DB" w:rsidRPr="0074749F">
        <w:rPr>
          <w:rFonts w:ascii="Helvetica Neue" w:eastAsia="Times New Roman" w:hAnsi="Helvetica Neue" w:cs="Times New Roman"/>
          <w:color w:val="555555"/>
          <w:sz w:val="30"/>
          <w:szCs w:val="30"/>
          <w:lang w:val="es-ES"/>
        </w:rPr>
        <w:t>. Estos p</w:t>
      </w:r>
      <w:r w:rsidR="003A311A" w:rsidRPr="0074749F">
        <w:rPr>
          <w:rFonts w:ascii="Helvetica Neue" w:eastAsia="Times New Roman" w:hAnsi="Helvetica Neue" w:cs="Times New Roman"/>
          <w:color w:val="555555"/>
          <w:sz w:val="30"/>
          <w:szCs w:val="30"/>
          <w:lang w:val="es-ES"/>
        </w:rPr>
        <w:t xml:space="preserve">roporcionan </w:t>
      </w:r>
      <w:r w:rsidR="00244246" w:rsidRPr="0074749F">
        <w:rPr>
          <w:rFonts w:ascii="Helvetica Neue" w:eastAsia="Times New Roman" w:hAnsi="Helvetica Neue" w:cs="Times New Roman"/>
          <w:color w:val="555555"/>
          <w:sz w:val="30"/>
          <w:szCs w:val="30"/>
          <w:lang w:val="es-ES"/>
        </w:rPr>
        <w:t>evidencia</w:t>
      </w:r>
      <w:r w:rsidR="00F314DB" w:rsidRPr="0074749F">
        <w:rPr>
          <w:rFonts w:ascii="Helvetica Neue" w:eastAsia="Times New Roman" w:hAnsi="Helvetica Neue" w:cs="Times New Roman"/>
          <w:color w:val="555555"/>
          <w:sz w:val="30"/>
          <w:szCs w:val="30"/>
          <w:lang w:val="es-ES"/>
        </w:rPr>
        <w:t>s</w:t>
      </w:r>
      <w:r w:rsidR="00244246" w:rsidRPr="0074749F">
        <w:rPr>
          <w:rFonts w:ascii="Helvetica Neue" w:eastAsia="Times New Roman" w:hAnsi="Helvetica Neue" w:cs="Times New Roman"/>
          <w:color w:val="555555"/>
          <w:sz w:val="30"/>
          <w:szCs w:val="30"/>
          <w:lang w:val="es-ES"/>
        </w:rPr>
        <w:t xml:space="preserve"> </w:t>
      </w:r>
      <w:r w:rsidR="00F314DB" w:rsidRPr="0074749F">
        <w:rPr>
          <w:rFonts w:ascii="Helvetica Neue" w:eastAsia="Times New Roman" w:hAnsi="Helvetica Neue" w:cs="Times New Roman"/>
          <w:color w:val="555555"/>
          <w:sz w:val="30"/>
          <w:szCs w:val="30"/>
          <w:lang w:val="es-ES"/>
        </w:rPr>
        <w:t xml:space="preserve">de </w:t>
      </w:r>
      <w:r w:rsidR="00855581" w:rsidRPr="0074749F">
        <w:rPr>
          <w:rFonts w:ascii="Helvetica Neue" w:eastAsia="Times New Roman" w:hAnsi="Helvetica Neue" w:cs="Times New Roman"/>
          <w:color w:val="555555"/>
          <w:sz w:val="30"/>
          <w:szCs w:val="30"/>
          <w:lang w:val="es-ES"/>
        </w:rPr>
        <w:t>cuánto progreso se ha logrado hacia una meta</w:t>
      </w:r>
      <w:r w:rsidR="007C7323" w:rsidRPr="0074749F">
        <w:rPr>
          <w:rFonts w:ascii="Helvetica Neue" w:eastAsia="Times New Roman" w:hAnsi="Helvetica Neue" w:cs="Times New Roman"/>
          <w:color w:val="555555"/>
          <w:sz w:val="30"/>
          <w:szCs w:val="30"/>
          <w:lang w:val="es-ES"/>
        </w:rPr>
        <w:t>, rendimiento o resultado determinado</w:t>
      </w:r>
      <w:r w:rsidR="00831BB2" w:rsidRPr="0074749F">
        <w:rPr>
          <w:rFonts w:ascii="Helvetica Neue" w:eastAsia="Times New Roman" w:hAnsi="Helvetica Neue" w:cs="Times New Roman"/>
          <w:color w:val="555555"/>
          <w:sz w:val="30"/>
          <w:szCs w:val="30"/>
          <w:lang w:val="es-ES"/>
        </w:rPr>
        <w:t>. Los indicadores pueden ser cuantitativos o cualitativos y se pueden reunir de diversas maneras</w:t>
      </w:r>
      <w:r w:rsidR="006F3492" w:rsidRPr="0074749F">
        <w:rPr>
          <w:rFonts w:ascii="Helvetica Neue" w:eastAsia="Times New Roman" w:hAnsi="Helvetica Neue" w:cs="Times New Roman"/>
          <w:color w:val="555555"/>
          <w:sz w:val="30"/>
          <w:szCs w:val="30"/>
          <w:lang w:val="es-ES"/>
        </w:rPr>
        <w:t>.</w:t>
      </w:r>
    </w:p>
    <w:p w14:paraId="38B871AF" w14:textId="3CDE7CAB"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informe financiero del beneficiario</w:t>
      </w:r>
      <w:r w:rsidRPr="0074749F">
        <w:rPr>
          <w:rFonts w:ascii="Helvetica Neue" w:eastAsia="Times New Roman" w:hAnsi="Helvetica Neue" w:cs="Times New Roman"/>
          <w:color w:val="555555"/>
          <w:sz w:val="30"/>
          <w:szCs w:val="30"/>
          <w:lang w:val="es-ES"/>
        </w:rPr>
        <w:t xml:space="preserve">: un informe que detalla cómo los fondos </w:t>
      </w:r>
      <w:r w:rsidR="00C47A24">
        <w:rPr>
          <w:rFonts w:ascii="Helvetica Neue" w:eastAsia="Times New Roman" w:hAnsi="Helvetica Neue" w:cs="Times New Roman"/>
          <w:color w:val="555555"/>
          <w:sz w:val="30"/>
          <w:szCs w:val="30"/>
          <w:lang w:val="es-ES"/>
        </w:rPr>
        <w:t>recibidos</w:t>
      </w:r>
      <w:r w:rsidRPr="0074749F">
        <w:rPr>
          <w:rFonts w:ascii="Helvetica Neue" w:eastAsia="Times New Roman" w:hAnsi="Helvetica Neue" w:cs="Times New Roman"/>
          <w:color w:val="555555"/>
          <w:sz w:val="30"/>
          <w:szCs w:val="30"/>
          <w:lang w:val="es-ES"/>
        </w:rPr>
        <w:t xml:space="preserve"> fueron usados por una organización. Muchas </w:t>
      </w:r>
      <w:proofErr w:type="gramStart"/>
      <w:r w:rsidR="00C47A24">
        <w:rPr>
          <w:rFonts w:ascii="Helvetica Neue" w:eastAsia="Times New Roman" w:hAnsi="Helvetica Neue" w:cs="Times New Roman"/>
          <w:color w:val="555555"/>
          <w:sz w:val="30"/>
          <w:szCs w:val="30"/>
          <w:lang w:val="es-ES"/>
        </w:rPr>
        <w:lastRenderedPageBreak/>
        <w:t>fundaciones</w:t>
      </w:r>
      <w:r w:rsidR="00C47A24" w:rsidRPr="0074749F">
        <w:rPr>
          <w:rFonts w:ascii="Helvetica Neue" w:eastAsia="Times New Roman" w:hAnsi="Helvetica Neue" w:cs="Times New Roman"/>
          <w:color w:val="555555"/>
          <w:sz w:val="30"/>
          <w:szCs w:val="30"/>
          <w:lang w:val="es-ES"/>
        </w:rPr>
        <w:t xml:space="preserve"> </w:t>
      </w:r>
      <w:r w:rsidRPr="0074749F">
        <w:rPr>
          <w:rFonts w:ascii="Helvetica Neue" w:eastAsia="Times New Roman" w:hAnsi="Helvetica Neue" w:cs="Times New Roman"/>
          <w:color w:val="555555"/>
          <w:sz w:val="30"/>
          <w:szCs w:val="30"/>
          <w:lang w:val="es-ES"/>
        </w:rPr>
        <w:t xml:space="preserve"> requieren</w:t>
      </w:r>
      <w:proofErr w:type="gramEnd"/>
      <w:r w:rsidRPr="0074749F">
        <w:rPr>
          <w:rFonts w:ascii="Helvetica Neue" w:eastAsia="Times New Roman" w:hAnsi="Helvetica Neue" w:cs="Times New Roman"/>
          <w:color w:val="555555"/>
          <w:sz w:val="30"/>
          <w:szCs w:val="30"/>
          <w:lang w:val="es-ES"/>
        </w:rPr>
        <w:t xml:space="preserve"> este tipo de informe por parte de los beneficiarios. En general, un informe financiero incluye una lista de todos los gastos de los fondos </w:t>
      </w:r>
      <w:r w:rsidR="00C47A24">
        <w:rPr>
          <w:rFonts w:ascii="Helvetica Neue" w:eastAsia="Times New Roman" w:hAnsi="Helvetica Neue" w:cs="Times New Roman"/>
          <w:color w:val="555555"/>
          <w:sz w:val="30"/>
          <w:szCs w:val="30"/>
          <w:lang w:val="es-ES"/>
        </w:rPr>
        <w:t>recibidos</w:t>
      </w:r>
      <w:r w:rsidRPr="0074749F">
        <w:rPr>
          <w:rFonts w:ascii="Helvetica Neue" w:eastAsia="Times New Roman" w:hAnsi="Helvetica Neue" w:cs="Times New Roman"/>
          <w:color w:val="555555"/>
          <w:sz w:val="30"/>
          <w:szCs w:val="30"/>
          <w:lang w:val="es-ES"/>
        </w:rPr>
        <w:t>, además de un informe financiero general de la organización que abarca los ingresos, gastos, activos y pasivos. Algun</w:t>
      </w:r>
      <w:r w:rsidR="00C47A24">
        <w:rPr>
          <w:rFonts w:ascii="Helvetica Neue" w:eastAsia="Times New Roman" w:hAnsi="Helvetica Neue" w:cs="Times New Roman"/>
          <w:color w:val="555555"/>
          <w:sz w:val="30"/>
          <w:szCs w:val="30"/>
          <w:lang w:val="es-ES"/>
        </w:rPr>
        <w:t>a</w:t>
      </w:r>
      <w:r w:rsidRPr="0074749F">
        <w:rPr>
          <w:rFonts w:ascii="Helvetica Neue" w:eastAsia="Times New Roman" w:hAnsi="Helvetica Neue" w:cs="Times New Roman"/>
          <w:color w:val="555555"/>
          <w:sz w:val="30"/>
          <w:szCs w:val="30"/>
          <w:lang w:val="es-ES"/>
        </w:rPr>
        <w:t xml:space="preserve">s </w:t>
      </w:r>
      <w:r w:rsidR="00C47A24">
        <w:rPr>
          <w:rFonts w:ascii="Helvetica Neue" w:eastAsia="Times New Roman" w:hAnsi="Helvetica Neue" w:cs="Times New Roman"/>
          <w:color w:val="555555"/>
          <w:sz w:val="30"/>
          <w:szCs w:val="30"/>
          <w:lang w:val="es-ES"/>
        </w:rPr>
        <w:t>fundaciones</w:t>
      </w:r>
      <w:r w:rsidRPr="0074749F">
        <w:rPr>
          <w:rFonts w:ascii="Helvetica Neue" w:eastAsia="Times New Roman" w:hAnsi="Helvetica Neue" w:cs="Times New Roman"/>
          <w:color w:val="555555"/>
          <w:sz w:val="30"/>
          <w:szCs w:val="30"/>
          <w:lang w:val="es-ES"/>
        </w:rPr>
        <w:t xml:space="preserve"> podrían requerir un informe financiero auditado. </w:t>
      </w:r>
    </w:p>
    <w:p w14:paraId="71A43FC8" w14:textId="381E5AAD" w:rsidR="00CC4551" w:rsidRPr="0074749F" w:rsidRDefault="00CC4551" w:rsidP="0034634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intersec</w:t>
      </w:r>
      <w:r w:rsidR="00DF0146" w:rsidRPr="0074749F">
        <w:rPr>
          <w:rFonts w:ascii="Helvetica Neue" w:eastAsia="Times New Roman" w:hAnsi="Helvetica Neue" w:cs="Times New Roman"/>
          <w:b/>
          <w:color w:val="555555"/>
          <w:sz w:val="30"/>
          <w:szCs w:val="30"/>
          <w:lang w:val="es-ES"/>
        </w:rPr>
        <w:t>c</w:t>
      </w:r>
      <w:r w:rsidRPr="0074749F">
        <w:rPr>
          <w:rFonts w:ascii="Helvetica Neue" w:eastAsia="Times New Roman" w:hAnsi="Helvetica Neue" w:cs="Times New Roman"/>
          <w:b/>
          <w:color w:val="555555"/>
          <w:sz w:val="30"/>
          <w:szCs w:val="30"/>
          <w:lang w:val="es-ES"/>
        </w:rPr>
        <w:t>ionali</w:t>
      </w:r>
      <w:r w:rsidR="001A664E" w:rsidRPr="0074749F">
        <w:rPr>
          <w:rFonts w:ascii="Helvetica Neue" w:eastAsia="Times New Roman" w:hAnsi="Helvetica Neue" w:cs="Times New Roman"/>
          <w:b/>
          <w:color w:val="555555"/>
          <w:sz w:val="30"/>
          <w:szCs w:val="30"/>
          <w:lang w:val="es-ES"/>
        </w:rPr>
        <w:t>dad</w:t>
      </w:r>
      <w:r w:rsidRPr="0074749F">
        <w:rPr>
          <w:rFonts w:ascii="Helvetica Neue" w:eastAsia="Times New Roman" w:hAnsi="Helvetica Neue" w:cs="Times New Roman"/>
          <w:color w:val="555555"/>
          <w:sz w:val="30"/>
          <w:szCs w:val="30"/>
          <w:lang w:val="es-ES"/>
        </w:rPr>
        <w:t>:</w:t>
      </w:r>
      <w:r w:rsidR="009D58DC" w:rsidRPr="0074749F">
        <w:rPr>
          <w:rFonts w:ascii="Helvetica Neue" w:eastAsia="Times New Roman" w:hAnsi="Helvetica Neue" w:cs="Times New Roman"/>
          <w:color w:val="555555"/>
          <w:sz w:val="30"/>
          <w:szCs w:val="30"/>
          <w:lang w:val="es-ES"/>
        </w:rPr>
        <w:t xml:space="preserve"> </w:t>
      </w:r>
      <w:r w:rsidR="00174EB1" w:rsidRPr="0074749F">
        <w:rPr>
          <w:rFonts w:ascii="Helvetica Neue" w:eastAsia="Times New Roman" w:hAnsi="Helvetica Neue" w:cs="Times New Roman"/>
          <w:color w:val="555555"/>
          <w:sz w:val="30"/>
          <w:szCs w:val="30"/>
          <w:lang w:val="es-ES"/>
        </w:rPr>
        <w:t xml:space="preserve">reconoce que las personas </w:t>
      </w:r>
      <w:r w:rsidR="00557EC8" w:rsidRPr="0074749F">
        <w:rPr>
          <w:rFonts w:ascii="Helvetica Neue" w:eastAsia="Times New Roman" w:hAnsi="Helvetica Neue" w:cs="Times New Roman"/>
          <w:color w:val="555555"/>
          <w:sz w:val="30"/>
          <w:szCs w:val="30"/>
          <w:lang w:val="es-ES"/>
        </w:rPr>
        <w:t xml:space="preserve">se identifican </w:t>
      </w:r>
      <w:r w:rsidR="00E35F02" w:rsidRPr="0074749F">
        <w:rPr>
          <w:rFonts w:ascii="Helvetica Neue" w:eastAsia="Times New Roman" w:hAnsi="Helvetica Neue" w:cs="Times New Roman"/>
          <w:color w:val="555555"/>
          <w:sz w:val="30"/>
          <w:szCs w:val="30"/>
          <w:lang w:val="es-ES"/>
        </w:rPr>
        <w:t xml:space="preserve">y encajan </w:t>
      </w:r>
      <w:r w:rsidR="00557EC8" w:rsidRPr="0074749F">
        <w:rPr>
          <w:rFonts w:ascii="Helvetica Neue" w:eastAsia="Times New Roman" w:hAnsi="Helvetica Neue" w:cs="Times New Roman"/>
          <w:color w:val="555555"/>
          <w:sz w:val="30"/>
          <w:szCs w:val="30"/>
          <w:lang w:val="es-ES"/>
        </w:rPr>
        <w:t>con divers</w:t>
      </w:r>
      <w:r w:rsidR="006D6326" w:rsidRPr="0074749F">
        <w:rPr>
          <w:rFonts w:ascii="Helvetica Neue" w:eastAsia="Times New Roman" w:hAnsi="Helvetica Neue" w:cs="Times New Roman"/>
          <w:color w:val="555555"/>
          <w:sz w:val="30"/>
          <w:szCs w:val="30"/>
          <w:lang w:val="es-ES"/>
        </w:rPr>
        <w:t xml:space="preserve">as formas de marcadores de identidad, como raza, etnia, género u orientación sexual (por ejemplo, una persona </w:t>
      </w:r>
      <w:r w:rsidR="00682B1F" w:rsidRPr="0074749F">
        <w:rPr>
          <w:rFonts w:ascii="Helvetica Neue" w:eastAsia="Times New Roman" w:hAnsi="Helvetica Neue" w:cs="Times New Roman"/>
          <w:color w:val="555555"/>
          <w:sz w:val="30"/>
          <w:szCs w:val="30"/>
          <w:lang w:val="es-ES"/>
        </w:rPr>
        <w:t xml:space="preserve">se </w:t>
      </w:r>
      <w:r w:rsidR="006D6326" w:rsidRPr="0074749F">
        <w:rPr>
          <w:rFonts w:ascii="Helvetica Neue" w:eastAsia="Times New Roman" w:hAnsi="Helvetica Neue" w:cs="Times New Roman"/>
          <w:color w:val="555555"/>
          <w:sz w:val="30"/>
          <w:szCs w:val="30"/>
          <w:lang w:val="es-ES"/>
        </w:rPr>
        <w:t xml:space="preserve">podría identificar </w:t>
      </w:r>
      <w:r w:rsidR="00682B1F" w:rsidRPr="0074749F">
        <w:rPr>
          <w:rFonts w:ascii="Helvetica Neue" w:eastAsia="Times New Roman" w:hAnsi="Helvetica Neue" w:cs="Times New Roman"/>
          <w:color w:val="555555"/>
          <w:sz w:val="30"/>
          <w:szCs w:val="30"/>
          <w:lang w:val="es-ES"/>
        </w:rPr>
        <w:t>como</w:t>
      </w:r>
      <w:r w:rsidR="006D6326" w:rsidRPr="0074749F">
        <w:rPr>
          <w:rFonts w:ascii="Helvetica Neue" w:eastAsia="Times New Roman" w:hAnsi="Helvetica Neue" w:cs="Times New Roman"/>
          <w:color w:val="555555"/>
          <w:sz w:val="30"/>
          <w:szCs w:val="30"/>
          <w:lang w:val="es-ES"/>
        </w:rPr>
        <w:t xml:space="preserve"> </w:t>
      </w:r>
      <w:r w:rsidR="00B71821" w:rsidRPr="0074749F">
        <w:rPr>
          <w:rFonts w:ascii="Helvetica Neue" w:eastAsia="Times New Roman" w:hAnsi="Helvetica Neue" w:cs="Times New Roman"/>
          <w:color w:val="555555"/>
          <w:sz w:val="30"/>
          <w:szCs w:val="30"/>
          <w:lang w:val="es-ES"/>
        </w:rPr>
        <w:t>latin</w:t>
      </w:r>
      <w:r w:rsidR="00682B1F" w:rsidRPr="0074749F">
        <w:rPr>
          <w:rFonts w:ascii="Helvetica Neue" w:eastAsia="Times New Roman" w:hAnsi="Helvetica Neue" w:cs="Times New Roman"/>
          <w:color w:val="555555"/>
          <w:sz w:val="30"/>
          <w:szCs w:val="30"/>
          <w:lang w:val="es-ES"/>
        </w:rPr>
        <w:t>a</w:t>
      </w:r>
      <w:r w:rsidR="00B71821" w:rsidRPr="0074749F">
        <w:rPr>
          <w:rFonts w:ascii="Helvetica Neue" w:eastAsia="Times New Roman" w:hAnsi="Helvetica Neue" w:cs="Times New Roman"/>
          <w:color w:val="555555"/>
          <w:sz w:val="30"/>
          <w:szCs w:val="30"/>
          <w:lang w:val="es-ES"/>
        </w:rPr>
        <w:t xml:space="preserve"> y transgénero); estos marcadores</w:t>
      </w:r>
      <w:r w:rsidR="0083372D" w:rsidRPr="0074749F">
        <w:rPr>
          <w:rFonts w:ascii="Helvetica Neue" w:eastAsia="Times New Roman" w:hAnsi="Helvetica Neue" w:cs="Times New Roman"/>
          <w:color w:val="555555"/>
          <w:sz w:val="30"/>
          <w:szCs w:val="30"/>
          <w:lang w:val="es-ES"/>
        </w:rPr>
        <w:t xml:space="preserve"> e identificadores </w:t>
      </w:r>
      <w:r w:rsidR="00A25BBF" w:rsidRPr="0074749F">
        <w:rPr>
          <w:rFonts w:ascii="Helvetica Neue" w:eastAsia="Times New Roman" w:hAnsi="Helvetica Neue" w:cs="Times New Roman"/>
          <w:color w:val="555555"/>
          <w:sz w:val="30"/>
          <w:szCs w:val="30"/>
          <w:lang w:val="es-ES"/>
        </w:rPr>
        <w:t xml:space="preserve">se superponen </w:t>
      </w:r>
      <w:r w:rsidR="00E64BF2" w:rsidRPr="0074749F">
        <w:rPr>
          <w:rFonts w:ascii="Helvetica Neue" w:eastAsia="Times New Roman" w:hAnsi="Helvetica Neue" w:cs="Times New Roman"/>
          <w:color w:val="555555"/>
          <w:sz w:val="30"/>
          <w:szCs w:val="30"/>
          <w:lang w:val="es-ES"/>
        </w:rPr>
        <w:t xml:space="preserve">y no existen </w:t>
      </w:r>
      <w:r w:rsidR="00682B1F" w:rsidRPr="0074749F">
        <w:rPr>
          <w:rFonts w:ascii="Helvetica Neue" w:eastAsia="Times New Roman" w:hAnsi="Helvetica Neue" w:cs="Times New Roman"/>
          <w:color w:val="555555"/>
          <w:sz w:val="30"/>
          <w:szCs w:val="30"/>
          <w:lang w:val="es-ES"/>
        </w:rPr>
        <w:t xml:space="preserve">de manera </w:t>
      </w:r>
      <w:r w:rsidR="00E64BF2" w:rsidRPr="0074749F">
        <w:rPr>
          <w:rFonts w:ascii="Helvetica Neue" w:eastAsia="Times New Roman" w:hAnsi="Helvetica Neue" w:cs="Times New Roman"/>
          <w:color w:val="555555"/>
          <w:sz w:val="30"/>
          <w:szCs w:val="30"/>
          <w:lang w:val="es-ES"/>
        </w:rPr>
        <w:t>independiente de los otros</w:t>
      </w:r>
      <w:r w:rsidR="00A461CF" w:rsidRPr="0074749F">
        <w:rPr>
          <w:rFonts w:ascii="Helvetica Neue" w:eastAsia="Times New Roman" w:hAnsi="Helvetica Neue" w:cs="Times New Roman"/>
          <w:color w:val="555555"/>
          <w:sz w:val="30"/>
          <w:szCs w:val="30"/>
          <w:lang w:val="es-ES"/>
        </w:rPr>
        <w:t xml:space="preserve">, además, se combinan para crear diferentes modos de discriminación, privilegio y orgullo. </w:t>
      </w:r>
    </w:p>
    <w:p w14:paraId="03436CC6" w14:textId="77777777" w:rsidR="00CF1887" w:rsidRPr="0074749F" w:rsidRDefault="00CF1887" w:rsidP="00346344">
      <w:pPr>
        <w:shd w:val="clear" w:color="auto" w:fill="FFFFFF"/>
        <w:spacing w:after="0" w:line="240" w:lineRule="auto"/>
        <w:rPr>
          <w:rFonts w:ascii="Helvetica Neue" w:eastAsia="Times New Roman" w:hAnsi="Helvetica Neue" w:cs="Times New Roman"/>
          <w:color w:val="555555"/>
          <w:sz w:val="30"/>
          <w:szCs w:val="30"/>
          <w:lang w:val="es-ES"/>
        </w:rPr>
      </w:pPr>
    </w:p>
    <w:p w14:paraId="67FE45EF"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0" w:name="glossary_j"/>
      <w:bookmarkEnd w:id="20"/>
      <w:r w:rsidRPr="0074749F">
        <w:rPr>
          <w:rFonts w:ascii="Helvetica Neue" w:eastAsia="Times New Roman" w:hAnsi="Helvetica Neue" w:cs="Times New Roman"/>
          <w:b/>
          <w:bCs/>
          <w:color w:val="555555"/>
          <w:sz w:val="30"/>
          <w:szCs w:val="30"/>
          <w:lang w:val="es-ES"/>
        </w:rPr>
        <w:t>J</w:t>
      </w:r>
    </w:p>
    <w:p w14:paraId="20CDC76E" w14:textId="12DC1B72" w:rsidR="00F74E01" w:rsidRDefault="00F74E01" w:rsidP="00F74E01">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 xml:space="preserve">JEDI: </w:t>
      </w:r>
      <w:r w:rsidRPr="0074749F">
        <w:rPr>
          <w:rFonts w:ascii="Helvetica Neue" w:eastAsia="Times New Roman" w:hAnsi="Helvetica Neue" w:cs="Times New Roman"/>
          <w:bCs/>
          <w:color w:val="555555"/>
          <w:sz w:val="30"/>
          <w:szCs w:val="30"/>
          <w:lang w:val="es-ES"/>
        </w:rPr>
        <w:t>una sigla en inglés que significa justicia, equidad, diversidad e inclusión.</w:t>
      </w:r>
    </w:p>
    <w:p w14:paraId="21158E14" w14:textId="161B12C5" w:rsidR="002E5E9F" w:rsidRDefault="002E5E9F"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junta directiva</w:t>
      </w:r>
      <w:r w:rsidRPr="0074749F">
        <w:rPr>
          <w:rFonts w:ascii="Helvetica Neue" w:eastAsia="Times New Roman" w:hAnsi="Helvetica Neue" w:cs="Times New Roman"/>
          <w:color w:val="555555"/>
          <w:sz w:val="30"/>
          <w:szCs w:val="30"/>
          <w:lang w:val="es-ES"/>
        </w:rPr>
        <w:t xml:space="preserve">: el grupo de voluntarios con la responsabilidad de la gobernación y supervisión de las políticas y asuntos de la organización, sus comités y sus funcionarios. Esta lleva a cabo acciones relacionadas con el propósito de la organización. </w:t>
      </w:r>
    </w:p>
    <w:p w14:paraId="27ABD3AE" w14:textId="27F4A33D" w:rsidR="003D6994" w:rsidRPr="008E6787" w:rsidRDefault="003D6994"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justicia racial</w:t>
      </w:r>
      <w:r w:rsidRPr="0074749F">
        <w:rPr>
          <w:rFonts w:ascii="Helvetica Neue" w:eastAsia="Times New Roman" w:hAnsi="Helvetica Neue" w:cs="Times New Roman"/>
          <w:color w:val="555555"/>
          <w:sz w:val="30"/>
          <w:szCs w:val="30"/>
          <w:lang w:val="es-ES"/>
        </w:rPr>
        <w:t xml:space="preserve">: se puede observar no solamente cuando existe la ausencia o una alteración de los sistemas que crean y perpetúan las disparidades raciales en determinadas áreas, como la de la salud, educación y riqueza, sino también cuando existe la presencia de sistemas transformados y fundamentalmente diferentes que operan en representación de las comunidades de color y que son inclusivos en relación con las mismas. </w:t>
      </w:r>
    </w:p>
    <w:p w14:paraId="71EE582F"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1" w:name="glossary_k"/>
      <w:bookmarkEnd w:id="21"/>
    </w:p>
    <w:p w14:paraId="6FE97191" w14:textId="1DA70AD6"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K</w:t>
      </w:r>
      <w:bookmarkStart w:id="22" w:name="glossary_l"/>
      <w:bookmarkEnd w:id="22"/>
      <w:r w:rsidR="00CC25B7">
        <w:rPr>
          <w:rFonts w:ascii="Helvetica Neue" w:eastAsia="Times New Roman" w:hAnsi="Helvetica Neue" w:cs="Times New Roman"/>
          <w:color w:val="555555"/>
          <w:sz w:val="30"/>
          <w:szCs w:val="30"/>
          <w:lang w:val="es-ES"/>
        </w:rPr>
        <w:t xml:space="preserve"> </w:t>
      </w:r>
      <w:r w:rsidRPr="0074749F">
        <w:rPr>
          <w:rFonts w:ascii="Helvetica Neue" w:eastAsia="Times New Roman" w:hAnsi="Helvetica Neue" w:cs="Times New Roman"/>
          <w:b/>
          <w:bCs/>
          <w:color w:val="555555"/>
          <w:sz w:val="30"/>
          <w:szCs w:val="30"/>
          <w:lang w:val="es-ES"/>
        </w:rPr>
        <w:t>L</w:t>
      </w:r>
    </w:p>
    <w:p w14:paraId="3846FA1F"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3" w:name="glossary_m"/>
      <w:bookmarkEnd w:id="23"/>
    </w:p>
    <w:p w14:paraId="15F647F6" w14:textId="35256F73" w:rsidR="00F74E01"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r w:rsidRPr="0074749F">
        <w:rPr>
          <w:rFonts w:ascii="Helvetica Neue" w:eastAsia="Times New Roman" w:hAnsi="Helvetica Neue" w:cs="Times New Roman"/>
          <w:b/>
          <w:bCs/>
          <w:color w:val="555555"/>
          <w:sz w:val="30"/>
          <w:szCs w:val="30"/>
          <w:lang w:val="es-ES"/>
        </w:rPr>
        <w:t>M</w:t>
      </w:r>
      <w:bookmarkStart w:id="24" w:name="matching_grant"/>
      <w:bookmarkEnd w:id="24"/>
    </w:p>
    <w:p w14:paraId="78317055" w14:textId="0E011A19" w:rsidR="00931885" w:rsidRPr="00931885" w:rsidRDefault="00931885"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metas</w:t>
      </w:r>
      <w:r w:rsidRPr="0074749F">
        <w:rPr>
          <w:rFonts w:ascii="Helvetica Neue" w:eastAsia="Times New Roman" w:hAnsi="Helvetica Neue" w:cs="Times New Roman"/>
          <w:color w:val="555555"/>
          <w:sz w:val="30"/>
          <w:szCs w:val="30"/>
          <w:lang w:val="es-ES"/>
        </w:rPr>
        <w:t xml:space="preserve">: declaraciones claras del propósito general de su programa. Las metas proporcionan una respuesta a la declaración </w:t>
      </w:r>
      <w:r w:rsidRPr="0074749F">
        <w:rPr>
          <w:rFonts w:ascii="Helvetica Neue" w:eastAsia="Times New Roman" w:hAnsi="Helvetica Neue" w:cs="Times New Roman"/>
          <w:color w:val="555555"/>
          <w:sz w:val="30"/>
          <w:szCs w:val="30"/>
          <w:lang w:val="es-ES"/>
        </w:rPr>
        <w:lastRenderedPageBreak/>
        <w:t>del problema y comunican los objetivos o impactos previstos durante la duración del programa.</w:t>
      </w:r>
    </w:p>
    <w:p w14:paraId="64F1F5A0"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misión</w:t>
      </w:r>
      <w:r w:rsidRPr="0074749F">
        <w:rPr>
          <w:rFonts w:ascii="Helvetica Neue" w:eastAsia="Times New Roman" w:hAnsi="Helvetica Neue" w:cs="Times New Roman"/>
          <w:color w:val="555555"/>
          <w:sz w:val="30"/>
          <w:szCs w:val="30"/>
          <w:lang w:val="es-ES"/>
        </w:rPr>
        <w:t>: el propósito principal o las razones principales por las cuales una organización existe.</w:t>
      </w:r>
    </w:p>
    <w:p w14:paraId="4EE43F7D"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5" w:name="glossary_n"/>
      <w:bookmarkEnd w:id="25"/>
    </w:p>
    <w:p w14:paraId="256480F1"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N</w:t>
      </w:r>
    </w:p>
    <w:p w14:paraId="1BB371EC" w14:textId="5A1EAC39"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narrativa</w:t>
      </w:r>
      <w:r w:rsidRPr="0074749F">
        <w:rPr>
          <w:rFonts w:ascii="Helvetica Neue" w:eastAsia="Times New Roman" w:hAnsi="Helvetica Neue" w:cs="Times New Roman"/>
          <w:color w:val="555555"/>
          <w:sz w:val="30"/>
          <w:szCs w:val="30"/>
          <w:lang w:val="es-ES"/>
        </w:rPr>
        <w:t xml:space="preserve">: la parte escrita de </w:t>
      </w:r>
      <w:r w:rsidR="00C47A24">
        <w:rPr>
          <w:rFonts w:ascii="Helvetica Neue" w:eastAsia="Times New Roman" w:hAnsi="Helvetica Neue" w:cs="Times New Roman"/>
          <w:color w:val="555555"/>
          <w:sz w:val="30"/>
          <w:szCs w:val="30"/>
          <w:lang w:val="es-ES"/>
        </w:rPr>
        <w:t>una solicitud de fondos que</w:t>
      </w:r>
      <w:r w:rsidRPr="0074749F">
        <w:rPr>
          <w:rFonts w:ascii="Helvetica Neue" w:eastAsia="Times New Roman" w:hAnsi="Helvetica Neue" w:cs="Times New Roman"/>
          <w:color w:val="555555"/>
          <w:sz w:val="30"/>
          <w:szCs w:val="30"/>
          <w:lang w:val="es-ES"/>
        </w:rPr>
        <w:t xml:space="preserve"> describe quién, qué, cuándo, dónde, por qué y cómo se usará</w:t>
      </w:r>
      <w:r w:rsidR="00C47A24">
        <w:rPr>
          <w:rFonts w:ascii="Helvetica Neue" w:eastAsia="Times New Roman" w:hAnsi="Helvetica Neue" w:cs="Times New Roman"/>
          <w:color w:val="555555"/>
          <w:sz w:val="30"/>
          <w:szCs w:val="30"/>
          <w:lang w:val="es-ES"/>
        </w:rPr>
        <w:t>n los fondos solicitados</w:t>
      </w:r>
      <w:r w:rsidRPr="0074749F">
        <w:rPr>
          <w:rFonts w:ascii="Helvetica Neue" w:eastAsia="Times New Roman" w:hAnsi="Helvetica Neue" w:cs="Times New Roman"/>
          <w:color w:val="555555"/>
          <w:sz w:val="30"/>
          <w:szCs w:val="30"/>
          <w:lang w:val="es-ES"/>
        </w:rPr>
        <w:t xml:space="preserve">. Cada solicitud de </w:t>
      </w:r>
      <w:r w:rsidR="00C47A24">
        <w:rPr>
          <w:rFonts w:ascii="Helvetica Neue" w:eastAsia="Times New Roman" w:hAnsi="Helvetica Neue" w:cs="Times New Roman"/>
          <w:color w:val="555555"/>
          <w:sz w:val="30"/>
          <w:szCs w:val="30"/>
          <w:lang w:val="es-ES"/>
        </w:rPr>
        <w:t>fondos</w:t>
      </w:r>
      <w:r w:rsidR="00C47A24" w:rsidRPr="0074749F">
        <w:rPr>
          <w:rFonts w:ascii="Helvetica Neue" w:eastAsia="Times New Roman" w:hAnsi="Helvetica Neue" w:cs="Times New Roman"/>
          <w:color w:val="555555"/>
          <w:sz w:val="30"/>
          <w:szCs w:val="30"/>
          <w:lang w:val="es-ES"/>
        </w:rPr>
        <w:t xml:space="preserve"> </w:t>
      </w:r>
      <w:r w:rsidRPr="0074749F">
        <w:rPr>
          <w:rFonts w:ascii="Helvetica Neue" w:eastAsia="Times New Roman" w:hAnsi="Helvetica Neue" w:cs="Times New Roman"/>
          <w:color w:val="555555"/>
          <w:sz w:val="30"/>
          <w:szCs w:val="30"/>
          <w:lang w:val="es-ES"/>
        </w:rPr>
        <w:t>tiene al menos dos partes, la narrativa y el presupuesto.</w:t>
      </w:r>
    </w:p>
    <w:p w14:paraId="2A69EC5F"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6" w:name="glossary_o"/>
      <w:bookmarkEnd w:id="26"/>
    </w:p>
    <w:p w14:paraId="3C9DD1C0" w14:textId="09CF60F2"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bidi="fa-IR"/>
        </w:rPr>
      </w:pPr>
      <w:r w:rsidRPr="0074749F">
        <w:rPr>
          <w:rFonts w:ascii="Helvetica Neue" w:eastAsia="Times New Roman" w:hAnsi="Helvetica Neue" w:cs="Times New Roman"/>
          <w:b/>
          <w:bCs/>
          <w:color w:val="555555"/>
          <w:sz w:val="30"/>
          <w:szCs w:val="30"/>
          <w:lang w:val="es-ES" w:bidi="fa-IR"/>
        </w:rPr>
        <w:t>O</w:t>
      </w:r>
    </w:p>
    <w:p w14:paraId="4F6425BC" w14:textId="1923C203" w:rsidR="00F74E01"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objetivo de resultados</w:t>
      </w:r>
      <w:r w:rsidRPr="0074749F">
        <w:rPr>
          <w:rFonts w:ascii="Helvetica Neue" w:eastAsia="Times New Roman" w:hAnsi="Helvetica Neue" w:cs="Times New Roman"/>
          <w:color w:val="555555"/>
          <w:sz w:val="30"/>
          <w:szCs w:val="30"/>
          <w:lang w:val="es-ES"/>
        </w:rPr>
        <w:t xml:space="preserve">: la meta específica de su actividad; por ejemplo: “Antes del 31 de diciembre, agregaremos un software de expedientes médicos electrónicos a 20 computadoras en 10 clínicas de salud comunitaria”. </w:t>
      </w:r>
    </w:p>
    <w:p w14:paraId="0CF59783" w14:textId="77777777" w:rsidR="00951550" w:rsidRPr="0074749F" w:rsidRDefault="00951550" w:rsidP="00951550">
      <w:pPr>
        <w:shd w:val="clear" w:color="auto" w:fill="FFFFFF"/>
        <w:spacing w:after="0" w:line="240" w:lineRule="auto"/>
        <w:rPr>
          <w:rFonts w:ascii="Helvetica Neue" w:eastAsia="Times New Roman" w:hAnsi="Helvetica Neue" w:cs="Times New Roman"/>
          <w:b/>
          <w:bCs/>
          <w:color w:val="555555"/>
          <w:sz w:val="30"/>
          <w:szCs w:val="30"/>
          <w:lang w:val="es-ES"/>
        </w:rPr>
      </w:pPr>
      <w:r w:rsidRPr="0074749F">
        <w:rPr>
          <w:rFonts w:ascii="Helvetica Neue" w:eastAsia="Times New Roman" w:hAnsi="Helvetica Neue" w:cs="Times New Roman"/>
          <w:b/>
          <w:bCs/>
          <w:color w:val="555555"/>
          <w:sz w:val="30"/>
          <w:szCs w:val="30"/>
          <w:lang w:val="es-ES"/>
        </w:rPr>
        <w:t>operación conjunta (</w:t>
      </w:r>
      <w:proofErr w:type="spellStart"/>
      <w:r w:rsidRPr="0074749F">
        <w:rPr>
          <w:rFonts w:ascii="Helvetica Neue" w:eastAsia="Times New Roman" w:hAnsi="Helvetica Neue" w:cs="Times New Roman"/>
          <w:b/>
          <w:bCs/>
          <w:i/>
          <w:color w:val="555555"/>
          <w:sz w:val="30"/>
          <w:szCs w:val="30"/>
          <w:lang w:val="es-ES"/>
        </w:rPr>
        <w:t>joint</w:t>
      </w:r>
      <w:proofErr w:type="spellEnd"/>
      <w:r w:rsidRPr="0074749F">
        <w:rPr>
          <w:rFonts w:ascii="Helvetica Neue" w:eastAsia="Times New Roman" w:hAnsi="Helvetica Neue" w:cs="Times New Roman"/>
          <w:b/>
          <w:bCs/>
          <w:i/>
          <w:color w:val="555555"/>
          <w:sz w:val="30"/>
          <w:szCs w:val="30"/>
          <w:lang w:val="es-ES"/>
        </w:rPr>
        <w:t xml:space="preserve"> </w:t>
      </w:r>
      <w:proofErr w:type="spellStart"/>
      <w:r w:rsidRPr="0074749F">
        <w:rPr>
          <w:rFonts w:ascii="Helvetica Neue" w:eastAsia="Times New Roman" w:hAnsi="Helvetica Neue" w:cs="Times New Roman"/>
          <w:b/>
          <w:bCs/>
          <w:i/>
          <w:color w:val="555555"/>
          <w:sz w:val="30"/>
          <w:szCs w:val="30"/>
          <w:lang w:val="es-ES"/>
        </w:rPr>
        <w:t>venture</w:t>
      </w:r>
      <w:proofErr w:type="spellEnd"/>
      <w:r w:rsidRPr="0074749F">
        <w:rPr>
          <w:rFonts w:ascii="Helvetica Neue" w:eastAsia="Times New Roman" w:hAnsi="Helvetica Neue" w:cs="Times New Roman"/>
          <w:b/>
          <w:bCs/>
          <w:color w:val="555555"/>
          <w:sz w:val="30"/>
          <w:szCs w:val="30"/>
          <w:lang w:val="es-ES"/>
        </w:rPr>
        <w:t>)</w:t>
      </w:r>
      <w:r w:rsidRPr="0074749F">
        <w:rPr>
          <w:rFonts w:ascii="Helvetica Neue" w:eastAsia="Times New Roman" w:hAnsi="Helvetica Neue" w:cs="Times New Roman"/>
          <w:color w:val="555555"/>
          <w:sz w:val="30"/>
          <w:szCs w:val="30"/>
          <w:lang w:val="es-ES"/>
        </w:rPr>
        <w:t>: proyecto con dos o más organizaciones sin fines de lucro o con una organización sin fines de lucro y una organización con fines de lucro.</w:t>
      </w:r>
    </w:p>
    <w:p w14:paraId="0F8CE217" w14:textId="65C1F78C" w:rsidR="00333E50" w:rsidRPr="0074749F" w:rsidRDefault="00333E50" w:rsidP="00333E50">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oportunidades de financiación</w:t>
      </w:r>
      <w:r w:rsidRPr="0074749F">
        <w:rPr>
          <w:rFonts w:ascii="Helvetica Neue" w:eastAsia="Times New Roman" w:hAnsi="Helvetica Neue" w:cs="Times New Roman"/>
          <w:color w:val="555555"/>
          <w:sz w:val="30"/>
          <w:szCs w:val="30"/>
          <w:lang w:val="es-ES"/>
        </w:rPr>
        <w:t>: nuestras oportunidades de financiación se enfocan en necesidades específicas alineadas con una prioridad determinada dentro de nuestras áreas de enfoque. Estas varían para cada plazo de financiación (15 de febrero, 15 de junio y 15 de octubre). Los postulantes deberán abordar criterios detallados específicos para esa oportunidad de financiación. La</w:t>
      </w:r>
      <w:r w:rsidR="00C47A24">
        <w:rPr>
          <w:rFonts w:ascii="Helvetica Neue" w:eastAsia="Times New Roman" w:hAnsi="Helvetica Neue" w:cs="Times New Roman"/>
          <w:color w:val="555555"/>
          <w:sz w:val="30"/>
          <w:szCs w:val="30"/>
          <w:lang w:val="es-ES"/>
        </w:rPr>
        <w:t>s oportunidades de financiación</w:t>
      </w:r>
      <w:r w:rsidRPr="0074749F">
        <w:rPr>
          <w:rFonts w:ascii="Helvetica Neue" w:eastAsia="Times New Roman" w:hAnsi="Helvetica Neue" w:cs="Times New Roman"/>
          <w:color w:val="555555"/>
          <w:sz w:val="30"/>
          <w:szCs w:val="30"/>
          <w:lang w:val="es-ES"/>
        </w:rPr>
        <w:t xml:space="preserve"> </w:t>
      </w:r>
      <w:r w:rsidR="00C47A24">
        <w:rPr>
          <w:rFonts w:ascii="Helvetica Neue" w:eastAsia="Times New Roman" w:hAnsi="Helvetica Neue" w:cs="Times New Roman"/>
          <w:color w:val="555555"/>
          <w:sz w:val="30"/>
          <w:szCs w:val="30"/>
          <w:lang w:val="es-ES"/>
        </w:rPr>
        <w:t xml:space="preserve">son </w:t>
      </w:r>
      <w:r w:rsidRPr="0074749F">
        <w:rPr>
          <w:rFonts w:ascii="Helvetica Neue" w:eastAsia="Times New Roman" w:hAnsi="Helvetica Neue" w:cs="Times New Roman"/>
          <w:color w:val="555555"/>
          <w:sz w:val="30"/>
          <w:szCs w:val="30"/>
          <w:lang w:val="es-ES"/>
        </w:rPr>
        <w:t>altamente competitiva</w:t>
      </w:r>
      <w:r w:rsidR="00C47A24">
        <w:rPr>
          <w:rFonts w:ascii="Helvetica Neue" w:eastAsia="Times New Roman" w:hAnsi="Helvetica Neue" w:cs="Times New Roman"/>
          <w:color w:val="555555"/>
          <w:sz w:val="30"/>
          <w:szCs w:val="30"/>
          <w:lang w:val="es-ES"/>
        </w:rPr>
        <w:t>s</w:t>
      </w:r>
      <w:r w:rsidRPr="0074749F">
        <w:rPr>
          <w:rFonts w:ascii="Helvetica Neue" w:eastAsia="Times New Roman" w:hAnsi="Helvetica Neue" w:cs="Times New Roman"/>
          <w:color w:val="555555"/>
          <w:sz w:val="30"/>
          <w:szCs w:val="30"/>
          <w:lang w:val="es-ES"/>
        </w:rPr>
        <w:t xml:space="preserve"> dentro del grupo de postulantes para cada oportunidad individual de financiación.</w:t>
      </w:r>
    </w:p>
    <w:p w14:paraId="6D2DD8F2" w14:textId="624C2C95" w:rsidR="006B27FD" w:rsidRPr="0074749F" w:rsidRDefault="006B27FD" w:rsidP="006B27FD">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organización pública caritativa</w:t>
      </w:r>
      <w:r w:rsidRPr="0074749F">
        <w:rPr>
          <w:rFonts w:ascii="Helvetica Neue" w:eastAsia="Times New Roman" w:hAnsi="Helvetica Neue" w:cs="Times New Roman"/>
          <w:color w:val="555555"/>
          <w:sz w:val="30"/>
          <w:szCs w:val="30"/>
          <w:lang w:val="es-ES"/>
        </w:rPr>
        <w:t xml:space="preserve">: una organización sin fines de lucro que califica para tener un estado exento de impuestos bajo la sección 501(c)(3) del código del Servicio de Impuestos Internos. Las organizaciones públicas caritativas son las receptoras de la mayoría de </w:t>
      </w:r>
      <w:r w:rsidR="00C47A24">
        <w:rPr>
          <w:rFonts w:ascii="Helvetica Neue" w:eastAsia="Times New Roman" w:hAnsi="Helvetica Neue" w:cs="Times New Roman"/>
          <w:color w:val="555555"/>
          <w:sz w:val="30"/>
          <w:szCs w:val="30"/>
          <w:lang w:val="es-ES"/>
        </w:rPr>
        <w:t>los fondos otorgados por</w:t>
      </w:r>
      <w:r w:rsidRPr="0074749F">
        <w:rPr>
          <w:rFonts w:ascii="Helvetica Neue" w:eastAsia="Times New Roman" w:hAnsi="Helvetica Neue" w:cs="Times New Roman"/>
          <w:color w:val="555555"/>
          <w:sz w:val="30"/>
          <w:szCs w:val="30"/>
          <w:lang w:val="es-ES"/>
        </w:rPr>
        <w:t xml:space="preserve"> las fundaciones y corporaciones. Algunas organizaciones públicas caritativas también </w:t>
      </w:r>
      <w:r w:rsidR="00C47A24">
        <w:rPr>
          <w:rFonts w:ascii="Helvetica Neue" w:eastAsia="Times New Roman" w:hAnsi="Helvetica Neue" w:cs="Times New Roman"/>
          <w:color w:val="555555"/>
          <w:sz w:val="30"/>
          <w:szCs w:val="30"/>
          <w:lang w:val="es-ES"/>
        </w:rPr>
        <w:t>otorgan fondos</w:t>
      </w:r>
      <w:r w:rsidRPr="0074749F">
        <w:rPr>
          <w:rFonts w:ascii="Helvetica Neue" w:eastAsia="Times New Roman" w:hAnsi="Helvetica Neue" w:cs="Times New Roman"/>
          <w:color w:val="555555"/>
          <w:sz w:val="30"/>
          <w:szCs w:val="30"/>
          <w:lang w:val="es-ES"/>
        </w:rPr>
        <w:t>. Vea también </w:t>
      </w:r>
      <w:hyperlink r:id="rId37" w:anchor="501_c_3" w:history="1">
        <w:r w:rsidRPr="0074749F">
          <w:rPr>
            <w:rFonts w:ascii="Helvetica Neue" w:eastAsia="Times New Roman" w:hAnsi="Helvetica Neue" w:cs="Times New Roman"/>
            <w:color w:val="337AB7"/>
            <w:sz w:val="30"/>
            <w:szCs w:val="30"/>
            <w:u w:val="single"/>
            <w:lang w:val="es-ES"/>
          </w:rPr>
          <w:t>501(c)(3)</w:t>
        </w:r>
      </w:hyperlink>
      <w:r w:rsidRPr="0074749F">
        <w:rPr>
          <w:rFonts w:ascii="Helvetica Neue" w:eastAsia="Times New Roman" w:hAnsi="Helvetica Neue" w:cs="Times New Roman"/>
          <w:color w:val="555555"/>
          <w:sz w:val="30"/>
          <w:szCs w:val="30"/>
          <w:lang w:val="es-ES"/>
        </w:rPr>
        <w:t>; </w:t>
      </w:r>
      <w:hyperlink r:id="rId38" w:anchor="private_foundation" w:history="1">
        <w:r w:rsidRPr="0074749F">
          <w:rPr>
            <w:rFonts w:ascii="Helvetica Neue" w:eastAsia="Times New Roman" w:hAnsi="Helvetica Neue" w:cs="Times New Roman"/>
            <w:color w:val="337AB7"/>
            <w:sz w:val="30"/>
            <w:szCs w:val="30"/>
            <w:u w:val="single"/>
            <w:lang w:val="es-ES"/>
          </w:rPr>
          <w:t>fundación privada</w:t>
        </w:r>
      </w:hyperlink>
      <w:r w:rsidRPr="0074749F">
        <w:rPr>
          <w:rFonts w:ascii="Helvetica Neue" w:eastAsia="Times New Roman" w:hAnsi="Helvetica Neue" w:cs="Times New Roman"/>
          <w:color w:val="555555"/>
          <w:sz w:val="30"/>
          <w:szCs w:val="30"/>
          <w:lang w:val="es-ES"/>
        </w:rPr>
        <w:t>.</w:t>
      </w:r>
    </w:p>
    <w:p w14:paraId="7D8029C5" w14:textId="77777777" w:rsidR="00EE0BB2" w:rsidRPr="0074749F" w:rsidRDefault="00EE0BB2" w:rsidP="00EE0BB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lastRenderedPageBreak/>
        <w:t>organización sin fines de lucro, organización no lucrativa</w:t>
      </w:r>
      <w:r w:rsidRPr="0074749F">
        <w:rPr>
          <w:rFonts w:ascii="Helvetica Neue" w:eastAsia="Times New Roman" w:hAnsi="Helvetica Neue" w:cs="Times New Roman"/>
          <w:bCs/>
          <w:color w:val="555555"/>
          <w:sz w:val="30"/>
          <w:szCs w:val="30"/>
          <w:lang w:val="es-ES"/>
        </w:rPr>
        <w:t xml:space="preserve">: una organización que proporciona servicios que son un beneficio para el público sin incentivos financieros. Una organización sin fines de lucro es calificada por el Servicio de Impuestos Internos como una organización exenta de impuestos. </w:t>
      </w:r>
    </w:p>
    <w:p w14:paraId="0932D0C7" w14:textId="76C4C8D4" w:rsidR="00EE0BB2" w:rsidRPr="0074749F" w:rsidRDefault="0067591F"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organizaciones comunitarias</w:t>
      </w:r>
      <w:r w:rsidRPr="0074749F">
        <w:rPr>
          <w:rFonts w:ascii="Helvetica Neue" w:eastAsia="Times New Roman" w:hAnsi="Helvetica Neue" w:cs="Times New Roman"/>
          <w:color w:val="555555"/>
          <w:sz w:val="30"/>
          <w:szCs w:val="30"/>
          <w:lang w:val="es-ES"/>
        </w:rPr>
        <w:t>: una organización que representa a la comunidad, que demuestra que es impulsada por los miembros comunitarios en todos los aspectos de su existencia y que trabaja para cumplir con las necesidades de la comunidad.</w:t>
      </w:r>
    </w:p>
    <w:p w14:paraId="71EBB312"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27" w:name="glossary_p"/>
      <w:bookmarkEnd w:id="27"/>
    </w:p>
    <w:p w14:paraId="7A41B1CC"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w:t>
      </w:r>
      <w:bookmarkStart w:id="28" w:name="private_foundation"/>
      <w:bookmarkEnd w:id="28"/>
    </w:p>
    <w:p w14:paraId="460EC500" w14:textId="77777777" w:rsidR="00E01887" w:rsidRDefault="00E01887" w:rsidP="002525A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patrocinio fiscal</w:t>
      </w:r>
      <w:r w:rsidRPr="0074749F">
        <w:rPr>
          <w:rFonts w:ascii="Helvetica Neue" w:eastAsia="Times New Roman" w:hAnsi="Helvetica Neue" w:cs="Times New Roman"/>
          <w:color w:val="555555"/>
          <w:sz w:val="30"/>
          <w:szCs w:val="30"/>
          <w:lang w:val="es-ES"/>
        </w:rPr>
        <w:t xml:space="preserve">: afiliación con una organización sin fines de lucro existente con el propósito de recibir subvenciones. Las entidades en búsqueda de una subvención pueden postular para obtener un estado exento de impuestos federales o afiliarse con un patrocinador sin fines de lucro. </w:t>
      </w:r>
    </w:p>
    <w:p w14:paraId="4147CB54" w14:textId="39E29F87" w:rsidR="002525A5" w:rsidRPr="0074749F" w:rsidRDefault="002525A5" w:rsidP="002525A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pilares</w:t>
      </w:r>
      <w:r w:rsidRPr="0074749F">
        <w:rPr>
          <w:rFonts w:ascii="Helvetica Neue" w:eastAsia="Times New Roman" w:hAnsi="Helvetica Neue" w:cs="Times New Roman"/>
          <w:color w:val="555555"/>
          <w:sz w:val="30"/>
          <w:szCs w:val="30"/>
          <w:lang w:val="es-ES"/>
        </w:rPr>
        <w:t xml:space="preserve">: nuestro trabajo y lo que esperamos del trabajo de nuestros colaboradores está basado en tres pilares. </w:t>
      </w:r>
    </w:p>
    <w:p w14:paraId="7A503186" w14:textId="77777777" w:rsidR="002525A5" w:rsidRPr="0074749F" w:rsidRDefault="002525A5" w:rsidP="002525A5">
      <w:pPr>
        <w:pStyle w:val="ListParagraph"/>
        <w:numPr>
          <w:ilvl w:val="0"/>
          <w:numId w:val="2"/>
        </w:numPr>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color w:val="555555"/>
          <w:sz w:val="30"/>
          <w:szCs w:val="30"/>
          <w:lang w:val="es-ES"/>
        </w:rPr>
        <w:t>Atendemos a los habitantes de Colorado que tienen menos poder, privilegio e ingresos y priorizamos a los habitantes de Colorado de color.</w:t>
      </w:r>
    </w:p>
    <w:p w14:paraId="7188E3FA" w14:textId="3CEF2C49" w:rsidR="002525A5" w:rsidRPr="0074749F" w:rsidRDefault="00C47A24" w:rsidP="002525A5">
      <w:pPr>
        <w:pStyle w:val="ListParagraph"/>
        <w:numPr>
          <w:ilvl w:val="0"/>
          <w:numId w:val="2"/>
        </w:numPr>
        <w:spacing w:after="0" w:line="240" w:lineRule="auto"/>
        <w:rPr>
          <w:rFonts w:ascii="Helvetica Neue" w:eastAsia="Times New Roman" w:hAnsi="Helvetica Neue" w:cs="Times New Roman"/>
          <w:color w:val="555555"/>
          <w:sz w:val="30"/>
          <w:szCs w:val="30"/>
          <w:lang w:val="es-ES"/>
        </w:rPr>
      </w:pPr>
      <w:r>
        <w:rPr>
          <w:rFonts w:ascii="Helvetica Neue" w:eastAsia="Times New Roman" w:hAnsi="Helvetica Neue" w:cs="Times New Roman"/>
          <w:color w:val="555555"/>
          <w:sz w:val="30"/>
          <w:szCs w:val="30"/>
          <w:lang w:val="es-ES"/>
        </w:rPr>
        <w:t>Nuestro trabajo es informado por</w:t>
      </w:r>
      <w:r w:rsidR="002525A5" w:rsidRPr="0074749F">
        <w:rPr>
          <w:rFonts w:ascii="Helvetica Neue" w:eastAsia="Times New Roman" w:hAnsi="Helvetica Neue" w:cs="Times New Roman"/>
          <w:color w:val="555555"/>
          <w:sz w:val="30"/>
          <w:szCs w:val="30"/>
          <w:lang w:val="es-ES"/>
        </w:rPr>
        <w:t xml:space="preserve"> la comunidad y </w:t>
      </w:r>
      <w:r>
        <w:rPr>
          <w:rFonts w:ascii="Helvetica Neue" w:eastAsia="Times New Roman" w:hAnsi="Helvetica Neue" w:cs="Times New Roman"/>
          <w:color w:val="555555"/>
          <w:sz w:val="30"/>
          <w:szCs w:val="30"/>
          <w:lang w:val="es-ES"/>
        </w:rPr>
        <w:t>por</w:t>
      </w:r>
      <w:r w:rsidR="002525A5" w:rsidRPr="0074749F">
        <w:rPr>
          <w:rFonts w:ascii="Helvetica Neue" w:eastAsia="Times New Roman" w:hAnsi="Helvetica Neue" w:cs="Times New Roman"/>
          <w:color w:val="555555"/>
          <w:sz w:val="30"/>
          <w:szCs w:val="30"/>
          <w:lang w:val="es-ES"/>
        </w:rPr>
        <w:t xml:space="preserve"> las personas por las cuales existimos para </w:t>
      </w:r>
      <w:r>
        <w:rPr>
          <w:rFonts w:ascii="Helvetica Neue" w:eastAsia="Times New Roman" w:hAnsi="Helvetica Neue" w:cs="Times New Roman"/>
          <w:color w:val="555555"/>
          <w:sz w:val="30"/>
          <w:szCs w:val="30"/>
          <w:lang w:val="es-ES"/>
        </w:rPr>
        <w:t>servir</w:t>
      </w:r>
      <w:r w:rsidR="002525A5" w:rsidRPr="0074749F">
        <w:rPr>
          <w:rFonts w:ascii="Helvetica Neue" w:eastAsia="Times New Roman" w:hAnsi="Helvetica Neue" w:cs="Times New Roman"/>
          <w:color w:val="555555"/>
          <w:sz w:val="30"/>
          <w:szCs w:val="30"/>
          <w:lang w:val="es-ES"/>
        </w:rPr>
        <w:t xml:space="preserve">. </w:t>
      </w:r>
    </w:p>
    <w:p w14:paraId="5E5C2EF8" w14:textId="28814F06" w:rsidR="00967957" w:rsidRPr="00967957" w:rsidRDefault="002525A5" w:rsidP="00967957">
      <w:pPr>
        <w:pStyle w:val="ListParagraph"/>
        <w:numPr>
          <w:ilvl w:val="0"/>
          <w:numId w:val="2"/>
        </w:numPr>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color w:val="555555"/>
          <w:sz w:val="30"/>
          <w:szCs w:val="30"/>
          <w:lang w:val="es-ES"/>
        </w:rPr>
        <w:t xml:space="preserve">Hacemos todo con la intención de crear equidad de la salud.  </w:t>
      </w:r>
    </w:p>
    <w:p w14:paraId="697419E3" w14:textId="1B229854" w:rsidR="00967957" w:rsidRPr="00967957" w:rsidRDefault="00967957"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plan estratégico</w:t>
      </w:r>
      <w:r w:rsidRPr="0074749F">
        <w:rPr>
          <w:rFonts w:ascii="Helvetica Neue" w:eastAsia="Times New Roman" w:hAnsi="Helvetica Neue" w:cs="Times New Roman"/>
          <w:color w:val="555555"/>
          <w:sz w:val="30"/>
          <w:szCs w:val="30"/>
          <w:lang w:val="es-ES"/>
        </w:rPr>
        <w:t>: un documento a nivel organizacional que describe la misión, metas y estrategias de una organización para lograr esas metas. Un buen plan estratégico formula metas y estrategias para la organización en su totalidad, además de metas y estrategias generales para sus programas.</w:t>
      </w:r>
    </w:p>
    <w:p w14:paraId="454ECD7B" w14:textId="69578A29"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población de prioridad</w:t>
      </w:r>
      <w:r w:rsidRPr="0074749F">
        <w:rPr>
          <w:rFonts w:ascii="Helvetica Neue" w:eastAsia="Times New Roman" w:hAnsi="Helvetica Neue" w:cs="Times New Roman"/>
          <w:color w:val="555555"/>
          <w:sz w:val="30"/>
          <w:szCs w:val="30"/>
          <w:lang w:val="es-ES"/>
        </w:rPr>
        <w:t xml:space="preserve">: la población específica a la cual se busca beneficiar con el programa. Esta incluiría la totalidad o un subgrupo de los posibles usuarios. </w:t>
      </w:r>
    </w:p>
    <w:p w14:paraId="313BFF70" w14:textId="3E82B07B" w:rsidR="002E5E9F" w:rsidRDefault="002E5E9F" w:rsidP="002E5E9F">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postulante</w:t>
      </w:r>
      <w:r w:rsidRPr="0074749F">
        <w:rPr>
          <w:rFonts w:ascii="Helvetica Neue" w:eastAsia="Times New Roman" w:hAnsi="Helvetica Neue" w:cs="Times New Roman"/>
          <w:color w:val="555555"/>
          <w:sz w:val="30"/>
          <w:szCs w:val="30"/>
          <w:lang w:val="es-ES"/>
        </w:rPr>
        <w:t xml:space="preserve">: una organización que presenta una propuesta para recibir </w:t>
      </w:r>
      <w:r w:rsidR="00CA7616">
        <w:rPr>
          <w:rFonts w:ascii="Helvetica Neue" w:eastAsia="Times New Roman" w:hAnsi="Helvetica Neue" w:cs="Times New Roman"/>
          <w:color w:val="555555"/>
          <w:sz w:val="30"/>
          <w:szCs w:val="30"/>
          <w:lang w:val="es-ES"/>
        </w:rPr>
        <w:t xml:space="preserve">fondos. </w:t>
      </w:r>
    </w:p>
    <w:p w14:paraId="4DCF390B" w14:textId="30BAD6EF" w:rsidR="008E6787" w:rsidRDefault="008E6787" w:rsidP="002E5E9F">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lastRenderedPageBreak/>
        <w:t>presidente</w:t>
      </w:r>
      <w:r w:rsidRPr="0074749F">
        <w:rPr>
          <w:rFonts w:ascii="Helvetica Neue" w:eastAsia="Times New Roman" w:hAnsi="Helvetica Neue" w:cs="Times New Roman"/>
          <w:color w:val="555555"/>
          <w:sz w:val="30"/>
          <w:szCs w:val="30"/>
          <w:lang w:val="es-ES"/>
        </w:rPr>
        <w:t>: la persona en el puesto voluntario más alto o la persona elegida para dirigir la junta</w:t>
      </w:r>
      <w:bookmarkStart w:id="29" w:name="challenge_grant"/>
      <w:bookmarkEnd w:id="29"/>
      <w:r w:rsidRPr="0074749F">
        <w:rPr>
          <w:rFonts w:ascii="Helvetica Neue" w:eastAsia="Times New Roman" w:hAnsi="Helvetica Neue" w:cs="Times New Roman"/>
          <w:color w:val="555555"/>
          <w:sz w:val="30"/>
          <w:szCs w:val="30"/>
          <w:lang w:val="es-ES"/>
        </w:rPr>
        <w:t>.</w:t>
      </w:r>
    </w:p>
    <w:p w14:paraId="04C9C57C" w14:textId="4CD16973" w:rsidR="008E6787" w:rsidRPr="0074749F" w:rsidRDefault="008E6787" w:rsidP="002E5E9F">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presupuesto</w:t>
      </w:r>
      <w:r w:rsidRPr="0074749F">
        <w:rPr>
          <w:rFonts w:ascii="Helvetica Neue" w:eastAsia="Times New Roman" w:hAnsi="Helvetica Neue" w:cs="Times New Roman"/>
          <w:color w:val="555555"/>
          <w:sz w:val="30"/>
          <w:szCs w:val="30"/>
          <w:lang w:val="es-ES"/>
        </w:rPr>
        <w:t>: un documento de planificación que proyecta los ingresos y gastos necesarios para lograr un objetivo.</w:t>
      </w:r>
    </w:p>
    <w:p w14:paraId="434E15DA" w14:textId="79476F08"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propuesta</w:t>
      </w:r>
      <w:r w:rsidRPr="0074749F">
        <w:rPr>
          <w:rFonts w:ascii="Helvetica Neue" w:eastAsia="Times New Roman" w:hAnsi="Helvetica Neue" w:cs="Times New Roman"/>
          <w:color w:val="555555"/>
          <w:sz w:val="30"/>
          <w:szCs w:val="30"/>
          <w:lang w:val="es-ES"/>
        </w:rPr>
        <w:t>: una solicitud escrita, a menudo acompañada de documentos de apoyo, presentada ante una fundación o programa de contribuciones corporativas cuando se solicita</w:t>
      </w:r>
      <w:r w:rsidR="00CA7616">
        <w:rPr>
          <w:rFonts w:ascii="Helvetica Neue" w:eastAsia="Times New Roman" w:hAnsi="Helvetica Neue" w:cs="Times New Roman"/>
          <w:color w:val="555555"/>
          <w:sz w:val="30"/>
          <w:szCs w:val="30"/>
          <w:lang w:val="es-ES"/>
        </w:rPr>
        <w:t>n</w:t>
      </w:r>
      <w:r w:rsidRPr="0074749F">
        <w:rPr>
          <w:rFonts w:ascii="Helvetica Neue" w:eastAsia="Times New Roman" w:hAnsi="Helvetica Neue" w:cs="Times New Roman"/>
          <w:color w:val="555555"/>
          <w:sz w:val="30"/>
          <w:szCs w:val="30"/>
          <w:lang w:val="es-ES"/>
        </w:rPr>
        <w:t xml:space="preserve"> </w:t>
      </w:r>
      <w:r w:rsidR="00CA7616">
        <w:rPr>
          <w:rFonts w:ascii="Helvetica Neue" w:eastAsia="Times New Roman" w:hAnsi="Helvetica Neue" w:cs="Times New Roman"/>
          <w:color w:val="555555"/>
          <w:sz w:val="30"/>
          <w:szCs w:val="30"/>
          <w:lang w:val="es-ES"/>
        </w:rPr>
        <w:t>fondos</w:t>
      </w:r>
      <w:r w:rsidRPr="0074749F">
        <w:rPr>
          <w:rFonts w:ascii="Helvetica Neue" w:eastAsia="Times New Roman" w:hAnsi="Helvetica Neue" w:cs="Times New Roman"/>
          <w:color w:val="555555"/>
          <w:sz w:val="30"/>
          <w:szCs w:val="30"/>
          <w:lang w:val="es-ES"/>
        </w:rPr>
        <w:t>. La mayoría de las fundaciones y corporaciones requieren propuestas escritas. Otras prefieren cartas de averiguación preliminares antes de recibir una propuesta formal. Consulte las normas publicadas.</w:t>
      </w:r>
      <w:bookmarkStart w:id="30" w:name="public_charity"/>
      <w:bookmarkEnd w:id="30"/>
    </w:p>
    <w:p w14:paraId="6760FF34"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bookmarkStart w:id="31" w:name="glossary_q"/>
      <w:bookmarkStart w:id="32" w:name="quantitative_data"/>
      <w:bookmarkEnd w:id="31"/>
      <w:bookmarkEnd w:id="32"/>
    </w:p>
    <w:p w14:paraId="0F2B5F2F"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bookmarkStart w:id="33" w:name="glossary_r"/>
      <w:bookmarkEnd w:id="33"/>
      <w:r w:rsidRPr="0074749F">
        <w:rPr>
          <w:rFonts w:ascii="Helvetica Neue" w:eastAsia="Times New Roman" w:hAnsi="Helvetica Neue" w:cs="Times New Roman"/>
          <w:b/>
          <w:bCs/>
          <w:color w:val="555555"/>
          <w:sz w:val="30"/>
          <w:szCs w:val="30"/>
          <w:lang w:val="es-ES"/>
        </w:rPr>
        <w:t>R</w:t>
      </w:r>
      <w:r w:rsidRPr="0074749F">
        <w:rPr>
          <w:rFonts w:ascii="Helvetica Neue" w:eastAsia="Times New Roman" w:hAnsi="Helvetica Neue" w:cs="Times New Roman"/>
          <w:b/>
          <w:bCs/>
          <w:color w:val="555555"/>
          <w:sz w:val="30"/>
          <w:szCs w:val="30"/>
          <w:lang w:val="es-ES"/>
        </w:rPr>
        <w:br/>
      </w:r>
      <w:r w:rsidRPr="0074749F">
        <w:rPr>
          <w:rFonts w:ascii="Helvetica Neue" w:eastAsia="Times New Roman" w:hAnsi="Helvetica Neue" w:cs="Times New Roman"/>
          <w:b/>
          <w:color w:val="555555"/>
          <w:sz w:val="30"/>
          <w:szCs w:val="30"/>
          <w:lang w:val="es-ES"/>
        </w:rPr>
        <w:t>raza y etnia</w:t>
      </w:r>
      <w:r w:rsidRPr="0074749F">
        <w:rPr>
          <w:rFonts w:ascii="Helvetica Neue" w:eastAsia="Times New Roman" w:hAnsi="Helvetica Neue" w:cs="Times New Roman"/>
          <w:color w:val="555555"/>
          <w:sz w:val="30"/>
          <w:szCs w:val="30"/>
          <w:lang w:val="es-ES"/>
        </w:rPr>
        <w:t>: términos creados por seres humanos; no existe un acuerdo universal sobre cómo describir estos dos conceptos. Nosotros consideramos que la raza es un constructo creado por ser humanos sin una base biológica. La idea de la etnia también fue creada por los seres humanos y se basa en una serie de creencias, tradiciones y costumbres en común.</w:t>
      </w:r>
    </w:p>
    <w:p w14:paraId="2486CBE3" w14:textId="447B8030" w:rsidR="003D6994" w:rsidRPr="0074749F" w:rsidRDefault="003D6994" w:rsidP="003D6994">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receptor</w:t>
      </w:r>
      <w:r w:rsidRPr="0074749F">
        <w:rPr>
          <w:rFonts w:ascii="Helvetica Neue" w:eastAsia="Times New Roman" w:hAnsi="Helvetica Neue" w:cs="Times New Roman"/>
          <w:color w:val="555555"/>
          <w:sz w:val="30"/>
          <w:szCs w:val="30"/>
          <w:lang w:val="es-ES"/>
        </w:rPr>
        <w:t xml:space="preserve">: la entidad que recibe </w:t>
      </w:r>
      <w:r w:rsidR="00CA7616">
        <w:rPr>
          <w:rFonts w:ascii="Helvetica Neue" w:eastAsia="Times New Roman" w:hAnsi="Helvetica Neue" w:cs="Times New Roman"/>
          <w:color w:val="555555"/>
          <w:sz w:val="30"/>
          <w:szCs w:val="30"/>
          <w:lang w:val="es-ES"/>
        </w:rPr>
        <w:t xml:space="preserve">fondos de la </w:t>
      </w:r>
      <w:proofErr w:type="spellStart"/>
      <w:r w:rsidR="00CA7616">
        <w:rPr>
          <w:rFonts w:ascii="Helvetica Neue" w:eastAsia="Times New Roman" w:hAnsi="Helvetica Neue" w:cs="Times New Roman"/>
          <w:color w:val="555555"/>
          <w:sz w:val="30"/>
          <w:szCs w:val="30"/>
          <w:lang w:val="es-ES"/>
        </w:rPr>
        <w:t>fundacion</w:t>
      </w:r>
      <w:proofErr w:type="spellEnd"/>
      <w:r w:rsidRPr="0074749F">
        <w:rPr>
          <w:rFonts w:ascii="Helvetica Neue" w:eastAsia="Times New Roman" w:hAnsi="Helvetica Neue" w:cs="Times New Roman"/>
          <w:color w:val="555555"/>
          <w:sz w:val="30"/>
          <w:szCs w:val="30"/>
          <w:lang w:val="es-ES"/>
        </w:rPr>
        <w:t xml:space="preserve"> (también se conoce como cesionario o beneficiario).</w:t>
      </w:r>
    </w:p>
    <w:p w14:paraId="28525BE6" w14:textId="77777777" w:rsidR="008E0596" w:rsidRPr="0074749F" w:rsidRDefault="008E0596" w:rsidP="008E0596">
      <w:pPr>
        <w:shd w:val="clear" w:color="auto" w:fill="FFFFFF"/>
        <w:spacing w:after="0" w:line="240" w:lineRule="auto"/>
        <w:rPr>
          <w:rFonts w:ascii="Helvetica Neue" w:eastAsia="Times New Roman" w:hAnsi="Helvetica Neue" w:cs="Times New Roman"/>
          <w:color w:val="555555"/>
          <w:sz w:val="30"/>
          <w:szCs w:val="30"/>
          <w:lang w:val="es-ES" w:bidi="fa-IR"/>
        </w:rPr>
      </w:pPr>
      <w:r w:rsidRPr="0074749F">
        <w:rPr>
          <w:rFonts w:ascii="Helvetica Neue" w:eastAsia="Times New Roman" w:hAnsi="Helvetica Neue" w:cs="Times New Roman"/>
          <w:b/>
          <w:bCs/>
          <w:color w:val="555555"/>
          <w:sz w:val="30"/>
          <w:szCs w:val="30"/>
          <w:lang w:val="es-ES"/>
        </w:rPr>
        <w:t>resultados</w:t>
      </w:r>
      <w:r w:rsidRPr="0074749F">
        <w:rPr>
          <w:rFonts w:ascii="Helvetica Neue" w:eastAsia="Times New Roman" w:hAnsi="Helvetica Neue" w:cs="Times New Roman"/>
          <w:color w:val="555555"/>
          <w:sz w:val="30"/>
          <w:szCs w:val="30"/>
          <w:lang w:val="es-ES"/>
        </w:rPr>
        <w:t>: los resultados que su programa aspira a lograr. Los resultados son los cambios que ocurren debido a un programa o las diferencias que se logran debido un programa. Considere lo siguiente al definir los resultados: ¿cómo influye el programa en las vidas de las personas, grupos, familias, hogares, organizaciones o comunidades?</w:t>
      </w:r>
    </w:p>
    <w:p w14:paraId="04DC3FB2" w14:textId="77777777" w:rsidR="00AE717D" w:rsidRPr="0074749F" w:rsidRDefault="00AE717D" w:rsidP="00AE717D">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resumen</w:t>
      </w:r>
      <w:r w:rsidRPr="0074749F">
        <w:rPr>
          <w:rFonts w:ascii="Helvetica Neue" w:eastAsia="Times New Roman" w:hAnsi="Helvetica Neue" w:cs="Times New Roman"/>
          <w:color w:val="555555"/>
          <w:sz w:val="30"/>
          <w:szCs w:val="30"/>
          <w:lang w:val="es-ES"/>
        </w:rPr>
        <w:t>: descripción breve escrita de la propuesta (incluye quién, qué, por qué, dónde, cuándo y cómo).</w:t>
      </w:r>
    </w:p>
    <w:p w14:paraId="5D7EC9B8" w14:textId="13DFEEE3"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RFP</w:t>
      </w:r>
      <w:r w:rsidRPr="0074749F">
        <w:rPr>
          <w:rFonts w:ascii="Helvetica Neue" w:eastAsia="Times New Roman" w:hAnsi="Helvetica Neue" w:cs="Times New Roman"/>
          <w:color w:val="555555"/>
          <w:sz w:val="30"/>
          <w:szCs w:val="30"/>
          <w:lang w:val="es-ES"/>
        </w:rPr>
        <w:t xml:space="preserve">: una sigla en inglés que significa solicitud de propuesta. Cuando el gobierno expide un nuevo contrato o programa de subvención, envía las solicitudes de </w:t>
      </w:r>
      <w:r w:rsidR="0007217C" w:rsidRPr="0074749F">
        <w:rPr>
          <w:rFonts w:ascii="Helvetica Neue" w:eastAsia="Times New Roman" w:hAnsi="Helvetica Neue" w:cs="Times New Roman"/>
          <w:color w:val="555555"/>
          <w:sz w:val="30"/>
          <w:szCs w:val="30"/>
          <w:lang w:val="es-ES"/>
        </w:rPr>
        <w:t>pro</w:t>
      </w:r>
      <w:r w:rsidRPr="0074749F">
        <w:rPr>
          <w:rFonts w:ascii="Helvetica Neue" w:eastAsia="Times New Roman" w:hAnsi="Helvetica Neue" w:cs="Times New Roman"/>
          <w:color w:val="555555"/>
          <w:sz w:val="30"/>
          <w:szCs w:val="30"/>
          <w:lang w:val="es-ES"/>
        </w:rPr>
        <w:t>puestas a las agencias que podrían cumplir con los requisitos para participar. La solicitud de propuesta indica las especificaciones del proyecto y los procedimientos de la solicitud. Aunque un núme</w:t>
      </w:r>
      <w:r w:rsidR="0007217C" w:rsidRPr="0074749F">
        <w:rPr>
          <w:rFonts w:ascii="Helvetica Neue" w:eastAsia="Times New Roman" w:hAnsi="Helvetica Neue" w:cs="Times New Roman"/>
          <w:color w:val="555555"/>
          <w:sz w:val="30"/>
          <w:szCs w:val="30"/>
          <w:lang w:val="es-ES"/>
        </w:rPr>
        <w:t>ro creciente de fundacio</w:t>
      </w:r>
      <w:r w:rsidR="0007217C" w:rsidRPr="0074749F">
        <w:rPr>
          <w:rFonts w:ascii="Helvetica Neue" w:eastAsia="Times New Roman" w:hAnsi="Helvetica Neue" w:cs="Times New Roman"/>
          <w:color w:val="555555"/>
          <w:sz w:val="30"/>
          <w:szCs w:val="30"/>
          <w:lang w:val="es-ES"/>
        </w:rPr>
        <w:lastRenderedPageBreak/>
        <w:t>nes usa</w:t>
      </w:r>
      <w:r w:rsidRPr="0074749F">
        <w:rPr>
          <w:rFonts w:ascii="Helvetica Neue" w:eastAsia="Times New Roman" w:hAnsi="Helvetica Neue" w:cs="Times New Roman"/>
          <w:color w:val="555555"/>
          <w:sz w:val="30"/>
          <w:szCs w:val="30"/>
          <w:lang w:val="es-ES"/>
        </w:rPr>
        <w:t xml:space="preserve"> solicitudes de propuestas en campos específicos, la mayoría todavía prefiere considerar las propuestas que son iniciadas por los solicitantes. </w:t>
      </w:r>
    </w:p>
    <w:p w14:paraId="640D6DDC"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34" w:name="glossary_s"/>
      <w:bookmarkEnd w:id="34"/>
    </w:p>
    <w:p w14:paraId="723C7ED7"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r w:rsidRPr="0074749F">
        <w:rPr>
          <w:rFonts w:ascii="Helvetica Neue" w:eastAsia="Times New Roman" w:hAnsi="Helvetica Neue" w:cs="Times New Roman"/>
          <w:b/>
          <w:bCs/>
          <w:color w:val="555555"/>
          <w:sz w:val="30"/>
          <w:szCs w:val="30"/>
          <w:lang w:val="es-ES"/>
        </w:rPr>
        <w:t>S</w:t>
      </w:r>
    </w:p>
    <w:p w14:paraId="76E5192F" w14:textId="7777777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salud</w:t>
      </w:r>
      <w:r w:rsidRPr="0074749F">
        <w:rPr>
          <w:rFonts w:ascii="Helvetica Neue" w:eastAsia="Times New Roman" w:hAnsi="Helvetica Neue" w:cs="Times New Roman"/>
          <w:color w:val="555555"/>
          <w:sz w:val="30"/>
          <w:szCs w:val="30"/>
          <w:lang w:val="es-ES"/>
        </w:rPr>
        <w:t xml:space="preserve">: la fundación considera que la salud es la capacidad de llevar una vida vibrante y de disfrutarla (un estado de bienestar físico, mental y social y no solamente la ausencia de una enfermedad o dolencias). </w:t>
      </w:r>
    </w:p>
    <w:p w14:paraId="584FB9F7" w14:textId="68DFD6A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subvención</w:t>
      </w:r>
      <w:r w:rsidRPr="0074749F">
        <w:rPr>
          <w:rFonts w:ascii="Helvetica Neue" w:eastAsia="Times New Roman" w:hAnsi="Helvetica Neue" w:cs="Times New Roman"/>
          <w:color w:val="555555"/>
          <w:sz w:val="30"/>
          <w:szCs w:val="30"/>
          <w:lang w:val="es-ES"/>
        </w:rPr>
        <w:t>: una concesión de asistencia financiera</w:t>
      </w:r>
      <w:r w:rsidR="00CA7616">
        <w:rPr>
          <w:rFonts w:ascii="Helvetica Neue" w:eastAsia="Times New Roman" w:hAnsi="Helvetica Neue" w:cs="Times New Roman"/>
          <w:color w:val="555555"/>
          <w:sz w:val="30"/>
          <w:szCs w:val="30"/>
          <w:lang w:val="es-ES"/>
        </w:rPr>
        <w:t xml:space="preserve"> (el otorgar fondos)</w:t>
      </w:r>
      <w:r w:rsidRPr="0074749F">
        <w:rPr>
          <w:rFonts w:ascii="Helvetica Neue" w:eastAsia="Times New Roman" w:hAnsi="Helvetica Neue" w:cs="Times New Roman"/>
          <w:color w:val="555555"/>
          <w:sz w:val="30"/>
          <w:szCs w:val="30"/>
          <w:lang w:val="es-ES"/>
        </w:rPr>
        <w:t xml:space="preserve"> por parte de una fundación o del gobierno.</w:t>
      </w:r>
    </w:p>
    <w:p w14:paraId="58E8F027" w14:textId="77777777" w:rsidR="00EE0BB2" w:rsidRPr="0074749F" w:rsidRDefault="00EE0BB2" w:rsidP="00EE0BB2">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bidi="fa-IR"/>
        </w:rPr>
        <w:t>subvención de apoyo de operaciones</w:t>
      </w:r>
      <w:r w:rsidRPr="0074749F">
        <w:rPr>
          <w:rFonts w:ascii="Helvetica Neue" w:eastAsia="Times New Roman" w:hAnsi="Helvetica Neue" w:cs="Times New Roman"/>
          <w:bCs/>
          <w:color w:val="555555"/>
          <w:sz w:val="30"/>
          <w:szCs w:val="30"/>
          <w:lang w:val="es-ES" w:bidi="fa-IR"/>
        </w:rPr>
        <w:t xml:space="preserve">: una subvención para cubrir los gastos regulares de personal, administrativos y misceláneos de un programa o proyecto existente. Vea también </w:t>
      </w:r>
      <w:hyperlink r:id="rId39" w:anchor="general_operating_support" w:history="1">
        <w:r w:rsidRPr="0074749F">
          <w:rPr>
            <w:rFonts w:ascii="Helvetica Neue" w:eastAsia="Times New Roman" w:hAnsi="Helvetica Neue" w:cs="Times New Roman"/>
            <w:color w:val="337AB7"/>
            <w:sz w:val="30"/>
            <w:szCs w:val="30"/>
            <w:u w:val="single"/>
            <w:lang w:val="es-ES" w:bidi="fa-IR"/>
          </w:rPr>
          <w:t>apoyo general/operativo</w:t>
        </w:r>
      </w:hyperlink>
      <w:r w:rsidRPr="0074749F">
        <w:rPr>
          <w:rFonts w:ascii="Helvetica Neue" w:eastAsia="Times New Roman" w:hAnsi="Helvetica Neue" w:cs="Times New Roman"/>
          <w:color w:val="555555"/>
          <w:sz w:val="30"/>
          <w:szCs w:val="30"/>
          <w:lang w:val="es-ES" w:bidi="fa-IR"/>
        </w:rPr>
        <w:t>.</w:t>
      </w:r>
    </w:p>
    <w:p w14:paraId="16BDCC1F" w14:textId="77777777" w:rsidR="00931885" w:rsidRPr="0074749F" w:rsidRDefault="00931885" w:rsidP="00931885">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subvención de contrapartida</w:t>
      </w:r>
      <w:r w:rsidRPr="0074749F">
        <w:rPr>
          <w:rFonts w:ascii="Helvetica Neue" w:eastAsia="Times New Roman" w:hAnsi="Helvetica Neue" w:cs="Times New Roman"/>
          <w:color w:val="555555"/>
          <w:sz w:val="30"/>
          <w:szCs w:val="30"/>
          <w:lang w:val="es-ES"/>
        </w:rPr>
        <w:t xml:space="preserve">: una subvención que se realiza para igualar los fondos proporcionados por otro donante. Vea también </w:t>
      </w:r>
      <w:hyperlink r:id="rId40" w:anchor="challenge_grant" w:history="1">
        <w:r w:rsidRPr="0074749F">
          <w:rPr>
            <w:rFonts w:ascii="Helvetica Neue" w:eastAsia="Times New Roman" w:hAnsi="Helvetica Neue" w:cs="Times New Roman"/>
            <w:color w:val="337AB7"/>
            <w:sz w:val="30"/>
            <w:szCs w:val="30"/>
            <w:u w:val="single"/>
            <w:lang w:val="es-ES"/>
          </w:rPr>
          <w:t>subvención de desafío</w:t>
        </w:r>
      </w:hyperlink>
      <w:r w:rsidRPr="0074749F">
        <w:rPr>
          <w:rFonts w:ascii="Helvetica Neue" w:eastAsia="Times New Roman" w:hAnsi="Helvetica Neue" w:cs="Times New Roman"/>
          <w:color w:val="555555"/>
          <w:sz w:val="30"/>
          <w:szCs w:val="30"/>
          <w:lang w:val="es-ES"/>
        </w:rPr>
        <w:t>; </w:t>
      </w:r>
      <w:hyperlink r:id="rId41" w:anchor="employee_matching" w:history="1">
        <w:r w:rsidRPr="0074749F">
          <w:rPr>
            <w:rFonts w:ascii="Helvetica Neue" w:eastAsia="Times New Roman" w:hAnsi="Helvetica Neue" w:cs="Times New Roman"/>
            <w:color w:val="337AB7"/>
            <w:sz w:val="30"/>
            <w:szCs w:val="30"/>
            <w:u w:val="single"/>
            <w:lang w:val="es-ES"/>
          </w:rPr>
          <w:t>subvención de contrapartida de empleados</w:t>
        </w:r>
      </w:hyperlink>
      <w:r w:rsidRPr="0074749F">
        <w:rPr>
          <w:rFonts w:ascii="Helvetica Neue" w:eastAsia="Times New Roman" w:hAnsi="Helvetica Neue" w:cs="Times New Roman"/>
          <w:color w:val="555555"/>
          <w:sz w:val="30"/>
          <w:szCs w:val="30"/>
          <w:lang w:val="es-ES"/>
        </w:rPr>
        <w:t>.</w:t>
      </w:r>
    </w:p>
    <w:p w14:paraId="44C4496D" w14:textId="67E1B4FB" w:rsidR="00EE0BB2" w:rsidRDefault="00E01887" w:rsidP="00F74E01">
      <w:pPr>
        <w:shd w:val="clear" w:color="auto" w:fill="FFFFFF"/>
        <w:spacing w:after="0" w:line="240" w:lineRule="auto"/>
        <w:rPr>
          <w:rFonts w:ascii="Helvetica Neue" w:eastAsia="Times New Roman" w:hAnsi="Helvetica Neue" w:cs="Times New Roman"/>
          <w:bCs/>
          <w:color w:val="555555"/>
          <w:sz w:val="30"/>
          <w:szCs w:val="30"/>
          <w:lang w:val="es-ES"/>
        </w:rPr>
      </w:pPr>
      <w:r w:rsidRPr="0074749F">
        <w:rPr>
          <w:rFonts w:ascii="Helvetica Neue" w:eastAsia="Times New Roman" w:hAnsi="Helvetica Neue" w:cs="Times New Roman"/>
          <w:b/>
          <w:bCs/>
          <w:color w:val="555555"/>
          <w:sz w:val="30"/>
          <w:szCs w:val="30"/>
          <w:lang w:val="es-ES"/>
        </w:rPr>
        <w:t xml:space="preserve">subvención de contrapartida de empleados: </w:t>
      </w:r>
      <w:r w:rsidRPr="0074749F">
        <w:rPr>
          <w:rFonts w:ascii="Helvetica Neue" w:eastAsia="Times New Roman" w:hAnsi="Helvetica Neue" w:cs="Times New Roman"/>
          <w:bCs/>
          <w:color w:val="555555"/>
          <w:sz w:val="30"/>
          <w:szCs w:val="30"/>
          <w:lang w:val="es-ES"/>
        </w:rPr>
        <w:t>una contribución para una organización caritativa por parte de un empleado que es igualada con una contribución similar por parte de su empleador. Muchas corporaciones tienen programas de contrapartida de empleados en la educación superior que instan a sus empleados a hacer donaciones para la universidad que ellos elijan.</w:t>
      </w:r>
    </w:p>
    <w:p w14:paraId="5FF0A943" w14:textId="118A7C80" w:rsidR="00967957" w:rsidRPr="0074749F" w:rsidRDefault="00967957" w:rsidP="00967957">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subvención plurianual</w:t>
      </w:r>
      <w:r w:rsidRPr="0074749F">
        <w:rPr>
          <w:rFonts w:ascii="Helvetica Neue" w:eastAsia="Times New Roman" w:hAnsi="Helvetica Neue" w:cs="Times New Roman"/>
          <w:color w:val="555555"/>
          <w:sz w:val="30"/>
          <w:szCs w:val="30"/>
          <w:lang w:val="es-ES"/>
        </w:rPr>
        <w:t>: el compromiso de una fundación de proporcionar apoyo</w:t>
      </w:r>
      <w:r w:rsidR="00CA7616">
        <w:rPr>
          <w:rFonts w:ascii="Helvetica Neue" w:eastAsia="Times New Roman" w:hAnsi="Helvetica Neue" w:cs="Times New Roman"/>
          <w:color w:val="555555"/>
          <w:sz w:val="30"/>
          <w:szCs w:val="30"/>
          <w:lang w:val="es-ES"/>
        </w:rPr>
        <w:t xml:space="preserve"> (otorgar fondos)</w:t>
      </w:r>
      <w:r w:rsidRPr="0074749F">
        <w:rPr>
          <w:rFonts w:ascii="Helvetica Neue" w:eastAsia="Times New Roman" w:hAnsi="Helvetica Neue" w:cs="Times New Roman"/>
          <w:color w:val="555555"/>
          <w:sz w:val="30"/>
          <w:szCs w:val="30"/>
          <w:lang w:val="es-ES"/>
        </w:rPr>
        <w:t xml:space="preserve"> por más de un año (típicamente de dos a cinco años), dependiendo de un desempeño satisfactorio del beneficiario.</w:t>
      </w:r>
    </w:p>
    <w:p w14:paraId="62E2AADD"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35" w:name="glossary_t"/>
      <w:bookmarkEnd w:id="35"/>
    </w:p>
    <w:p w14:paraId="2CC1BD6C" w14:textId="77777777"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T</w:t>
      </w:r>
    </w:p>
    <w:p w14:paraId="70F1F06A" w14:textId="587CE056" w:rsidR="00F74E01"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color w:val="555555"/>
          <w:sz w:val="30"/>
          <w:szCs w:val="30"/>
          <w:lang w:val="es-ES"/>
        </w:rPr>
        <w:t>teoría de cambio</w:t>
      </w:r>
      <w:r w:rsidRPr="0074749F">
        <w:rPr>
          <w:rFonts w:ascii="Helvetica Neue" w:eastAsia="Times New Roman" w:hAnsi="Helvetica Neue" w:cs="Times New Roman"/>
          <w:color w:val="555555"/>
          <w:sz w:val="30"/>
          <w:szCs w:val="30"/>
          <w:lang w:val="es-ES"/>
        </w:rPr>
        <w:t xml:space="preserve">: una descripción (a menudo visual) que indica el resultado que usted está intentando cambiar y cómo lo va lograr. Crea una visualización acerca de cómo ocurren los cambios en el </w:t>
      </w:r>
      <w:r w:rsidRPr="0074749F">
        <w:rPr>
          <w:rFonts w:ascii="Helvetica Neue" w:eastAsia="Times New Roman" w:hAnsi="Helvetica Neue" w:cs="Times New Roman"/>
          <w:color w:val="555555"/>
          <w:sz w:val="30"/>
          <w:szCs w:val="30"/>
          <w:lang w:val="es-ES"/>
        </w:rPr>
        <w:lastRenderedPageBreak/>
        <w:t xml:space="preserve">mundo y muestra qué rol sus acciones están diseñadas para desempeñar en relación con apoyar ese cambio. </w:t>
      </w:r>
    </w:p>
    <w:p w14:paraId="49B72194" w14:textId="7A10ED12" w:rsidR="006405B4" w:rsidRPr="0074749F" w:rsidRDefault="006405B4"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tipos de financiación</w:t>
      </w:r>
      <w:r w:rsidRPr="0074749F">
        <w:rPr>
          <w:rFonts w:ascii="Helvetica Neue" w:eastAsia="Times New Roman" w:hAnsi="Helvetica Neue" w:cs="Times New Roman"/>
          <w:color w:val="555555"/>
          <w:sz w:val="30"/>
          <w:szCs w:val="30"/>
          <w:lang w:val="es-ES"/>
        </w:rPr>
        <w:t xml:space="preserve">:  la fundación </w:t>
      </w:r>
      <w:r w:rsidR="00CA7616">
        <w:rPr>
          <w:rFonts w:ascii="Helvetica Neue" w:eastAsia="Times New Roman" w:hAnsi="Helvetica Neue" w:cs="Times New Roman"/>
          <w:color w:val="555555"/>
          <w:sz w:val="30"/>
          <w:szCs w:val="30"/>
          <w:lang w:val="es-ES"/>
        </w:rPr>
        <w:t>otorga</w:t>
      </w:r>
      <w:r w:rsidRPr="0074749F">
        <w:rPr>
          <w:rFonts w:ascii="Helvetica Neue" w:eastAsia="Times New Roman" w:hAnsi="Helvetica Neue" w:cs="Times New Roman"/>
          <w:color w:val="555555"/>
          <w:sz w:val="30"/>
          <w:szCs w:val="30"/>
          <w:lang w:val="es-ES"/>
        </w:rPr>
        <w:t xml:space="preserve"> dos tipos de financiación: oportunidades de financiación y financiación de respuesta rápida.</w:t>
      </w:r>
    </w:p>
    <w:p w14:paraId="0CA11629"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36" w:name="glossary_u"/>
      <w:bookmarkEnd w:id="36"/>
    </w:p>
    <w:p w14:paraId="65EF9C5F" w14:textId="1C857C44" w:rsidR="00F74E01"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r w:rsidRPr="0074749F">
        <w:rPr>
          <w:rFonts w:ascii="Helvetica Neue" w:eastAsia="Times New Roman" w:hAnsi="Helvetica Neue" w:cs="Times New Roman"/>
          <w:b/>
          <w:bCs/>
          <w:color w:val="555555"/>
          <w:sz w:val="30"/>
          <w:szCs w:val="30"/>
          <w:lang w:val="es-ES"/>
        </w:rPr>
        <w:t>U</w:t>
      </w:r>
      <w:bookmarkStart w:id="37" w:name="glossary_v"/>
      <w:bookmarkEnd w:id="37"/>
      <w:r w:rsidR="00FF5AD7">
        <w:rPr>
          <w:rFonts w:ascii="Helvetica Neue" w:eastAsia="Times New Roman" w:hAnsi="Helvetica Neue" w:cs="Times New Roman"/>
          <w:color w:val="555555"/>
          <w:sz w:val="30"/>
          <w:szCs w:val="30"/>
          <w:lang w:val="es-ES"/>
        </w:rPr>
        <w:t xml:space="preserve"> </w:t>
      </w:r>
      <w:r w:rsidRPr="0074749F">
        <w:rPr>
          <w:rFonts w:ascii="Helvetica Neue" w:eastAsia="Times New Roman" w:hAnsi="Helvetica Neue" w:cs="Times New Roman"/>
          <w:b/>
          <w:bCs/>
          <w:color w:val="555555"/>
          <w:sz w:val="30"/>
          <w:szCs w:val="30"/>
          <w:lang w:val="es-ES"/>
        </w:rPr>
        <w:t>V</w:t>
      </w:r>
    </w:p>
    <w:p w14:paraId="47FD08AE" w14:textId="77777777" w:rsidR="00793504" w:rsidRPr="0074749F" w:rsidRDefault="00793504" w:rsidP="00F74E01">
      <w:pPr>
        <w:shd w:val="clear" w:color="auto" w:fill="FFFFFF"/>
        <w:spacing w:after="0" w:line="240" w:lineRule="auto"/>
        <w:rPr>
          <w:rFonts w:ascii="Helvetica Neue" w:eastAsia="Times New Roman" w:hAnsi="Helvetica Neue" w:cs="Times New Roman"/>
          <w:color w:val="555555"/>
          <w:sz w:val="30"/>
          <w:szCs w:val="30"/>
          <w:lang w:val="es-ES"/>
        </w:rPr>
      </w:pPr>
    </w:p>
    <w:p w14:paraId="344ED289" w14:textId="06958868" w:rsidR="00F74E01" w:rsidRPr="0074749F" w:rsidRDefault="00F74E01" w:rsidP="00F74E01">
      <w:pPr>
        <w:shd w:val="clear" w:color="auto" w:fill="FFFFFF"/>
        <w:spacing w:after="0" w:line="240" w:lineRule="auto"/>
        <w:rPr>
          <w:rFonts w:ascii="Helvetica Neue" w:eastAsia="Times New Roman" w:hAnsi="Helvetica Neue" w:cs="Times New Roman"/>
          <w:color w:val="555555"/>
          <w:sz w:val="30"/>
          <w:szCs w:val="30"/>
          <w:lang w:val="es-ES"/>
        </w:rPr>
      </w:pPr>
      <w:r w:rsidRPr="0074749F">
        <w:rPr>
          <w:rFonts w:ascii="Helvetica Neue" w:eastAsia="Times New Roman" w:hAnsi="Helvetica Neue" w:cs="Times New Roman"/>
          <w:b/>
          <w:bCs/>
          <w:color w:val="555555"/>
          <w:sz w:val="30"/>
          <w:szCs w:val="30"/>
          <w:lang w:val="es-ES"/>
        </w:rPr>
        <w:t>visión</w:t>
      </w:r>
      <w:r w:rsidRPr="0074749F">
        <w:rPr>
          <w:rFonts w:ascii="Helvetica Neue" w:eastAsia="Times New Roman" w:hAnsi="Helvetica Neue" w:cs="Times New Roman"/>
          <w:color w:val="555555"/>
          <w:sz w:val="30"/>
          <w:szCs w:val="30"/>
          <w:lang w:val="es-ES"/>
        </w:rPr>
        <w:t>: 1) el futuro ideal que la organización se esfuerza por lograr. 2) El proceso mediante el cual una organización visualiza el futuro que desea y planifica cómo lograrlo. Mediante la participación pública, las organizaciones y comunidades identifican su propósito, valores claves y visión para el futuro, lo cual luego se transforma en un conjunto de metas  manejable y factible</w:t>
      </w:r>
      <w:r w:rsidR="005F6996">
        <w:rPr>
          <w:rFonts w:ascii="Helvetica Neue" w:eastAsia="Times New Roman" w:hAnsi="Helvetica Neue" w:cs="Times New Roman"/>
          <w:color w:val="555555"/>
          <w:sz w:val="30"/>
          <w:szCs w:val="30"/>
          <w:lang w:val="es-ES"/>
        </w:rPr>
        <w:t xml:space="preserve"> y </w:t>
      </w:r>
      <w:r w:rsidR="005F6996" w:rsidRPr="0074749F">
        <w:rPr>
          <w:rFonts w:ascii="Helvetica Neue" w:eastAsia="Times New Roman" w:hAnsi="Helvetica Neue" w:cs="Times New Roman"/>
          <w:color w:val="555555"/>
          <w:sz w:val="30"/>
          <w:szCs w:val="30"/>
          <w:lang w:val="es-ES"/>
        </w:rPr>
        <w:t>un plan de acción</w:t>
      </w:r>
      <w:r w:rsidRPr="0074749F">
        <w:rPr>
          <w:rFonts w:ascii="Helvetica Neue" w:eastAsia="Times New Roman" w:hAnsi="Helvetica Neue" w:cs="Times New Roman"/>
          <w:color w:val="555555"/>
          <w:sz w:val="30"/>
          <w:szCs w:val="30"/>
          <w:lang w:val="es-ES"/>
        </w:rPr>
        <w:t xml:space="preserve">.   </w:t>
      </w:r>
    </w:p>
    <w:p w14:paraId="5BB6EFEB" w14:textId="77777777" w:rsidR="00F74E01" w:rsidRPr="0074749F" w:rsidRDefault="00F74E01" w:rsidP="00F74E01">
      <w:pPr>
        <w:shd w:val="clear" w:color="auto" w:fill="FFFFFF"/>
        <w:spacing w:after="0" w:line="240" w:lineRule="auto"/>
        <w:rPr>
          <w:rFonts w:ascii="Helvetica Neue" w:eastAsia="Times New Roman" w:hAnsi="Helvetica Neue" w:cs="Times New Roman"/>
          <w:b/>
          <w:bCs/>
          <w:color w:val="555555"/>
          <w:sz w:val="30"/>
          <w:szCs w:val="30"/>
          <w:lang w:val="es-ES"/>
        </w:rPr>
      </w:pPr>
      <w:bookmarkStart w:id="38" w:name="glossary_w"/>
      <w:bookmarkEnd w:id="38"/>
    </w:p>
    <w:p w14:paraId="305B3BC0" w14:textId="141F0329" w:rsidR="001B0C12" w:rsidRPr="0074749F" w:rsidRDefault="00F74E01" w:rsidP="00F74E01">
      <w:pPr>
        <w:shd w:val="clear" w:color="auto" w:fill="FFFFFF"/>
        <w:spacing w:after="0" w:line="240" w:lineRule="auto"/>
        <w:rPr>
          <w:lang w:val="es-ES"/>
        </w:rPr>
      </w:pPr>
      <w:r w:rsidRPr="0074749F">
        <w:rPr>
          <w:rFonts w:ascii="Helvetica Neue" w:eastAsia="Times New Roman" w:hAnsi="Helvetica Neue" w:cs="Times New Roman"/>
          <w:b/>
          <w:bCs/>
          <w:color w:val="555555"/>
          <w:sz w:val="30"/>
          <w:szCs w:val="30"/>
          <w:lang w:val="es-ES"/>
        </w:rPr>
        <w:t>W </w:t>
      </w:r>
      <w:bookmarkStart w:id="39" w:name="glossary_x"/>
      <w:bookmarkEnd w:id="39"/>
      <w:r w:rsidRPr="0074749F">
        <w:rPr>
          <w:rFonts w:ascii="Helvetica Neue" w:eastAsia="Times New Roman" w:hAnsi="Helvetica Neue" w:cs="Times New Roman"/>
          <w:b/>
          <w:bCs/>
          <w:color w:val="555555"/>
          <w:sz w:val="30"/>
          <w:szCs w:val="30"/>
          <w:lang w:val="es-ES"/>
        </w:rPr>
        <w:t>X </w:t>
      </w:r>
      <w:bookmarkStart w:id="40" w:name="glossary_y"/>
      <w:bookmarkEnd w:id="40"/>
      <w:r w:rsidRPr="0074749F">
        <w:rPr>
          <w:rFonts w:ascii="Helvetica Neue" w:eastAsia="Times New Roman" w:hAnsi="Helvetica Neue" w:cs="Times New Roman"/>
          <w:b/>
          <w:bCs/>
          <w:color w:val="555555"/>
          <w:sz w:val="30"/>
          <w:szCs w:val="30"/>
          <w:lang w:val="es-ES"/>
        </w:rPr>
        <w:t>Y </w:t>
      </w:r>
      <w:bookmarkStart w:id="41" w:name="glossary_z"/>
      <w:bookmarkEnd w:id="41"/>
      <w:r w:rsidRPr="0074749F">
        <w:rPr>
          <w:rFonts w:ascii="Helvetica Neue" w:eastAsia="Times New Roman" w:hAnsi="Helvetica Neue" w:cs="Times New Roman"/>
          <w:b/>
          <w:bCs/>
          <w:color w:val="555555"/>
          <w:sz w:val="30"/>
          <w:szCs w:val="30"/>
          <w:lang w:val="es-ES"/>
        </w:rPr>
        <w:t>Z</w:t>
      </w:r>
    </w:p>
    <w:sectPr w:rsidR="001B0C12" w:rsidRPr="0074749F" w:rsidSect="00CB5E1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538"/>
    <w:multiLevelType w:val="multilevel"/>
    <w:tmpl w:val="8E5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E744D"/>
    <w:multiLevelType w:val="hybridMultilevel"/>
    <w:tmpl w:val="F7A0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7"/>
    <w:rsid w:val="00001A0D"/>
    <w:rsid w:val="000061C5"/>
    <w:rsid w:val="0000723E"/>
    <w:rsid w:val="00014024"/>
    <w:rsid w:val="000143DA"/>
    <w:rsid w:val="00021D9D"/>
    <w:rsid w:val="00024DC0"/>
    <w:rsid w:val="000254FE"/>
    <w:rsid w:val="00027FEF"/>
    <w:rsid w:val="00032062"/>
    <w:rsid w:val="00036114"/>
    <w:rsid w:val="00045077"/>
    <w:rsid w:val="00054C41"/>
    <w:rsid w:val="00056560"/>
    <w:rsid w:val="00060128"/>
    <w:rsid w:val="00064A7E"/>
    <w:rsid w:val="00070BAC"/>
    <w:rsid w:val="0007217C"/>
    <w:rsid w:val="00072946"/>
    <w:rsid w:val="00076248"/>
    <w:rsid w:val="00077768"/>
    <w:rsid w:val="000802DE"/>
    <w:rsid w:val="0008514F"/>
    <w:rsid w:val="00086A7D"/>
    <w:rsid w:val="0009484D"/>
    <w:rsid w:val="000A00CD"/>
    <w:rsid w:val="000A08D5"/>
    <w:rsid w:val="000A1791"/>
    <w:rsid w:val="000A3AEE"/>
    <w:rsid w:val="000B36C2"/>
    <w:rsid w:val="000C1147"/>
    <w:rsid w:val="000C1E0F"/>
    <w:rsid w:val="000C2022"/>
    <w:rsid w:val="000E69B9"/>
    <w:rsid w:val="000E6B30"/>
    <w:rsid w:val="000E6BA0"/>
    <w:rsid w:val="00106C92"/>
    <w:rsid w:val="00107F92"/>
    <w:rsid w:val="001142ED"/>
    <w:rsid w:val="00121855"/>
    <w:rsid w:val="00123877"/>
    <w:rsid w:val="00123AA0"/>
    <w:rsid w:val="0012497A"/>
    <w:rsid w:val="00125413"/>
    <w:rsid w:val="00131F6B"/>
    <w:rsid w:val="00137302"/>
    <w:rsid w:val="00140A82"/>
    <w:rsid w:val="0014110F"/>
    <w:rsid w:val="00142048"/>
    <w:rsid w:val="001448DD"/>
    <w:rsid w:val="00162412"/>
    <w:rsid w:val="00166AB9"/>
    <w:rsid w:val="00174EB1"/>
    <w:rsid w:val="001752DE"/>
    <w:rsid w:val="00183024"/>
    <w:rsid w:val="00183441"/>
    <w:rsid w:val="00183866"/>
    <w:rsid w:val="00184765"/>
    <w:rsid w:val="0018527E"/>
    <w:rsid w:val="00193807"/>
    <w:rsid w:val="00194013"/>
    <w:rsid w:val="001A4456"/>
    <w:rsid w:val="001A664E"/>
    <w:rsid w:val="001B062A"/>
    <w:rsid w:val="001B0B72"/>
    <w:rsid w:val="001B0C12"/>
    <w:rsid w:val="001C286B"/>
    <w:rsid w:val="001C2FA3"/>
    <w:rsid w:val="001C3B37"/>
    <w:rsid w:val="001C531A"/>
    <w:rsid w:val="001C5602"/>
    <w:rsid w:val="001F144E"/>
    <w:rsid w:val="001F3087"/>
    <w:rsid w:val="001F542D"/>
    <w:rsid w:val="0020165C"/>
    <w:rsid w:val="00204738"/>
    <w:rsid w:val="00211367"/>
    <w:rsid w:val="00216367"/>
    <w:rsid w:val="0021797C"/>
    <w:rsid w:val="00221249"/>
    <w:rsid w:val="00222504"/>
    <w:rsid w:val="002232D2"/>
    <w:rsid w:val="00225272"/>
    <w:rsid w:val="002256CD"/>
    <w:rsid w:val="0023010E"/>
    <w:rsid w:val="00230AC2"/>
    <w:rsid w:val="00237382"/>
    <w:rsid w:val="00244246"/>
    <w:rsid w:val="00252254"/>
    <w:rsid w:val="002525A5"/>
    <w:rsid w:val="002551BC"/>
    <w:rsid w:val="0027669D"/>
    <w:rsid w:val="00277B6C"/>
    <w:rsid w:val="002A0365"/>
    <w:rsid w:val="002A357C"/>
    <w:rsid w:val="002A3FE1"/>
    <w:rsid w:val="002A4656"/>
    <w:rsid w:val="002A4729"/>
    <w:rsid w:val="002A5966"/>
    <w:rsid w:val="002C56AD"/>
    <w:rsid w:val="002D0330"/>
    <w:rsid w:val="002D53A0"/>
    <w:rsid w:val="002D5D6D"/>
    <w:rsid w:val="002E5E9F"/>
    <w:rsid w:val="002F0A1B"/>
    <w:rsid w:val="002F0BA0"/>
    <w:rsid w:val="002F38C2"/>
    <w:rsid w:val="002F582C"/>
    <w:rsid w:val="00307A4F"/>
    <w:rsid w:val="0031796D"/>
    <w:rsid w:val="00317B97"/>
    <w:rsid w:val="00325835"/>
    <w:rsid w:val="0032650D"/>
    <w:rsid w:val="00326618"/>
    <w:rsid w:val="003266D8"/>
    <w:rsid w:val="00333E50"/>
    <w:rsid w:val="00335D52"/>
    <w:rsid w:val="00342140"/>
    <w:rsid w:val="00342ABF"/>
    <w:rsid w:val="00346344"/>
    <w:rsid w:val="00351E06"/>
    <w:rsid w:val="00352EF4"/>
    <w:rsid w:val="00370490"/>
    <w:rsid w:val="00370A74"/>
    <w:rsid w:val="00370B2E"/>
    <w:rsid w:val="00371158"/>
    <w:rsid w:val="003753EB"/>
    <w:rsid w:val="00376C67"/>
    <w:rsid w:val="00377396"/>
    <w:rsid w:val="0038014B"/>
    <w:rsid w:val="0038227A"/>
    <w:rsid w:val="0038243A"/>
    <w:rsid w:val="00382CB8"/>
    <w:rsid w:val="00384061"/>
    <w:rsid w:val="00391348"/>
    <w:rsid w:val="00391E31"/>
    <w:rsid w:val="00394513"/>
    <w:rsid w:val="00394C5E"/>
    <w:rsid w:val="00397345"/>
    <w:rsid w:val="003A20A3"/>
    <w:rsid w:val="003A311A"/>
    <w:rsid w:val="003A5169"/>
    <w:rsid w:val="003A6725"/>
    <w:rsid w:val="003B14FA"/>
    <w:rsid w:val="003B51C3"/>
    <w:rsid w:val="003B5EA1"/>
    <w:rsid w:val="003C5D49"/>
    <w:rsid w:val="003C65A6"/>
    <w:rsid w:val="003D0DA0"/>
    <w:rsid w:val="003D1019"/>
    <w:rsid w:val="003D582C"/>
    <w:rsid w:val="003D6994"/>
    <w:rsid w:val="003D7459"/>
    <w:rsid w:val="003E2F6D"/>
    <w:rsid w:val="003E6DE6"/>
    <w:rsid w:val="00401BC8"/>
    <w:rsid w:val="00402A41"/>
    <w:rsid w:val="00403B1B"/>
    <w:rsid w:val="00405D6C"/>
    <w:rsid w:val="0040716D"/>
    <w:rsid w:val="00416CDE"/>
    <w:rsid w:val="00421E58"/>
    <w:rsid w:val="004427A7"/>
    <w:rsid w:val="00452D51"/>
    <w:rsid w:val="00453367"/>
    <w:rsid w:val="004544FD"/>
    <w:rsid w:val="004554C2"/>
    <w:rsid w:val="0047614F"/>
    <w:rsid w:val="004825E9"/>
    <w:rsid w:val="004836B4"/>
    <w:rsid w:val="0048447E"/>
    <w:rsid w:val="00490596"/>
    <w:rsid w:val="00494200"/>
    <w:rsid w:val="00497FD7"/>
    <w:rsid w:val="004A5ADD"/>
    <w:rsid w:val="004B3014"/>
    <w:rsid w:val="004C2157"/>
    <w:rsid w:val="004C4B5D"/>
    <w:rsid w:val="004C527F"/>
    <w:rsid w:val="004C7303"/>
    <w:rsid w:val="004C7CD8"/>
    <w:rsid w:val="004D0A4D"/>
    <w:rsid w:val="004D6D0F"/>
    <w:rsid w:val="004E26EF"/>
    <w:rsid w:val="00511AAB"/>
    <w:rsid w:val="00524585"/>
    <w:rsid w:val="00527F3C"/>
    <w:rsid w:val="00532D8E"/>
    <w:rsid w:val="0053690F"/>
    <w:rsid w:val="00545103"/>
    <w:rsid w:val="005463C0"/>
    <w:rsid w:val="00557EC8"/>
    <w:rsid w:val="00562BC7"/>
    <w:rsid w:val="00573EB0"/>
    <w:rsid w:val="0059110D"/>
    <w:rsid w:val="005928F9"/>
    <w:rsid w:val="005A192A"/>
    <w:rsid w:val="005A2245"/>
    <w:rsid w:val="005A2562"/>
    <w:rsid w:val="005A28BC"/>
    <w:rsid w:val="005B102D"/>
    <w:rsid w:val="005B65E4"/>
    <w:rsid w:val="005B7243"/>
    <w:rsid w:val="005B7303"/>
    <w:rsid w:val="005C006C"/>
    <w:rsid w:val="005D0E58"/>
    <w:rsid w:val="005D1792"/>
    <w:rsid w:val="005D2C69"/>
    <w:rsid w:val="005D7D7C"/>
    <w:rsid w:val="005E2351"/>
    <w:rsid w:val="005E4E90"/>
    <w:rsid w:val="005E7E1C"/>
    <w:rsid w:val="005F2468"/>
    <w:rsid w:val="005F3232"/>
    <w:rsid w:val="005F3984"/>
    <w:rsid w:val="005F53C2"/>
    <w:rsid w:val="005F6996"/>
    <w:rsid w:val="006075D5"/>
    <w:rsid w:val="00611544"/>
    <w:rsid w:val="00612B4C"/>
    <w:rsid w:val="00613B5C"/>
    <w:rsid w:val="0061411A"/>
    <w:rsid w:val="00617C0E"/>
    <w:rsid w:val="00621025"/>
    <w:rsid w:val="00626901"/>
    <w:rsid w:val="00626DF2"/>
    <w:rsid w:val="0063230B"/>
    <w:rsid w:val="006405B4"/>
    <w:rsid w:val="00642D84"/>
    <w:rsid w:val="0065290E"/>
    <w:rsid w:val="0065484B"/>
    <w:rsid w:val="0066072C"/>
    <w:rsid w:val="006630C5"/>
    <w:rsid w:val="0067591F"/>
    <w:rsid w:val="00676264"/>
    <w:rsid w:val="00682B19"/>
    <w:rsid w:val="00682B1F"/>
    <w:rsid w:val="00683A34"/>
    <w:rsid w:val="006857D2"/>
    <w:rsid w:val="0068583B"/>
    <w:rsid w:val="00690299"/>
    <w:rsid w:val="00694954"/>
    <w:rsid w:val="006A0F64"/>
    <w:rsid w:val="006A3604"/>
    <w:rsid w:val="006A5ADD"/>
    <w:rsid w:val="006B27FD"/>
    <w:rsid w:val="006C22F4"/>
    <w:rsid w:val="006C2B80"/>
    <w:rsid w:val="006D01ED"/>
    <w:rsid w:val="006D3B38"/>
    <w:rsid w:val="006D6326"/>
    <w:rsid w:val="006E0704"/>
    <w:rsid w:val="006F0BB3"/>
    <w:rsid w:val="006F3492"/>
    <w:rsid w:val="006F3B9A"/>
    <w:rsid w:val="006F5E2F"/>
    <w:rsid w:val="006F66CF"/>
    <w:rsid w:val="006F71B5"/>
    <w:rsid w:val="006F7E53"/>
    <w:rsid w:val="00704BB2"/>
    <w:rsid w:val="00705474"/>
    <w:rsid w:val="00711D38"/>
    <w:rsid w:val="007153F0"/>
    <w:rsid w:val="00722697"/>
    <w:rsid w:val="007264F3"/>
    <w:rsid w:val="007331EB"/>
    <w:rsid w:val="00733316"/>
    <w:rsid w:val="00733A10"/>
    <w:rsid w:val="00747042"/>
    <w:rsid w:val="0074749F"/>
    <w:rsid w:val="00747C60"/>
    <w:rsid w:val="00751234"/>
    <w:rsid w:val="00753043"/>
    <w:rsid w:val="0075791F"/>
    <w:rsid w:val="0076283F"/>
    <w:rsid w:val="007730B8"/>
    <w:rsid w:val="007746D5"/>
    <w:rsid w:val="00776AC5"/>
    <w:rsid w:val="007773A3"/>
    <w:rsid w:val="00781962"/>
    <w:rsid w:val="00784D49"/>
    <w:rsid w:val="00785D50"/>
    <w:rsid w:val="00793504"/>
    <w:rsid w:val="007A7D4D"/>
    <w:rsid w:val="007C1C83"/>
    <w:rsid w:val="007C7323"/>
    <w:rsid w:val="007D211A"/>
    <w:rsid w:val="007D2B44"/>
    <w:rsid w:val="007D441D"/>
    <w:rsid w:val="007E044B"/>
    <w:rsid w:val="007E16F0"/>
    <w:rsid w:val="007F0C2C"/>
    <w:rsid w:val="007F656E"/>
    <w:rsid w:val="007F7CB3"/>
    <w:rsid w:val="00806180"/>
    <w:rsid w:val="008112B4"/>
    <w:rsid w:val="00813F13"/>
    <w:rsid w:val="008231F6"/>
    <w:rsid w:val="00831BB2"/>
    <w:rsid w:val="0083372D"/>
    <w:rsid w:val="00833C05"/>
    <w:rsid w:val="00835002"/>
    <w:rsid w:val="00837789"/>
    <w:rsid w:val="008528DD"/>
    <w:rsid w:val="00854A3A"/>
    <w:rsid w:val="00855581"/>
    <w:rsid w:val="008575B0"/>
    <w:rsid w:val="00865C50"/>
    <w:rsid w:val="00873AE1"/>
    <w:rsid w:val="00880BEB"/>
    <w:rsid w:val="008938DB"/>
    <w:rsid w:val="00893BF9"/>
    <w:rsid w:val="008950D1"/>
    <w:rsid w:val="008A6B3E"/>
    <w:rsid w:val="008B01A7"/>
    <w:rsid w:val="008B186D"/>
    <w:rsid w:val="008B2604"/>
    <w:rsid w:val="008B6010"/>
    <w:rsid w:val="008C101A"/>
    <w:rsid w:val="008D0E3E"/>
    <w:rsid w:val="008D3F08"/>
    <w:rsid w:val="008E0168"/>
    <w:rsid w:val="008E0596"/>
    <w:rsid w:val="008E6787"/>
    <w:rsid w:val="008F07E1"/>
    <w:rsid w:val="008F5A1B"/>
    <w:rsid w:val="009005BD"/>
    <w:rsid w:val="00922221"/>
    <w:rsid w:val="00923692"/>
    <w:rsid w:val="0092768B"/>
    <w:rsid w:val="00931885"/>
    <w:rsid w:val="00935555"/>
    <w:rsid w:val="009414F0"/>
    <w:rsid w:val="00942AAA"/>
    <w:rsid w:val="00951550"/>
    <w:rsid w:val="00955A06"/>
    <w:rsid w:val="0096090E"/>
    <w:rsid w:val="00965EB2"/>
    <w:rsid w:val="00967957"/>
    <w:rsid w:val="009702F8"/>
    <w:rsid w:val="009730DA"/>
    <w:rsid w:val="00977090"/>
    <w:rsid w:val="00981802"/>
    <w:rsid w:val="00981ECF"/>
    <w:rsid w:val="00984B1A"/>
    <w:rsid w:val="00990BC0"/>
    <w:rsid w:val="00997484"/>
    <w:rsid w:val="009A0CEB"/>
    <w:rsid w:val="009A4614"/>
    <w:rsid w:val="009A663C"/>
    <w:rsid w:val="009A7FAE"/>
    <w:rsid w:val="009B168C"/>
    <w:rsid w:val="009B2ADC"/>
    <w:rsid w:val="009C281C"/>
    <w:rsid w:val="009C3327"/>
    <w:rsid w:val="009D052D"/>
    <w:rsid w:val="009D58DC"/>
    <w:rsid w:val="009E55DA"/>
    <w:rsid w:val="009E6214"/>
    <w:rsid w:val="009F0D56"/>
    <w:rsid w:val="009F4C49"/>
    <w:rsid w:val="009F640E"/>
    <w:rsid w:val="00A01F30"/>
    <w:rsid w:val="00A02C95"/>
    <w:rsid w:val="00A05864"/>
    <w:rsid w:val="00A10392"/>
    <w:rsid w:val="00A14C20"/>
    <w:rsid w:val="00A14DE5"/>
    <w:rsid w:val="00A15334"/>
    <w:rsid w:val="00A202D5"/>
    <w:rsid w:val="00A227EB"/>
    <w:rsid w:val="00A25BBF"/>
    <w:rsid w:val="00A315EF"/>
    <w:rsid w:val="00A3327E"/>
    <w:rsid w:val="00A341C7"/>
    <w:rsid w:val="00A42377"/>
    <w:rsid w:val="00A461CF"/>
    <w:rsid w:val="00A475D4"/>
    <w:rsid w:val="00A549A5"/>
    <w:rsid w:val="00A55EEA"/>
    <w:rsid w:val="00A649D0"/>
    <w:rsid w:val="00A65BBD"/>
    <w:rsid w:val="00A67B41"/>
    <w:rsid w:val="00A7571C"/>
    <w:rsid w:val="00A84149"/>
    <w:rsid w:val="00A852BF"/>
    <w:rsid w:val="00A86193"/>
    <w:rsid w:val="00A86454"/>
    <w:rsid w:val="00A92C48"/>
    <w:rsid w:val="00AA117C"/>
    <w:rsid w:val="00AA3D7C"/>
    <w:rsid w:val="00AA55D8"/>
    <w:rsid w:val="00AA701D"/>
    <w:rsid w:val="00AB0BFA"/>
    <w:rsid w:val="00AB3CF7"/>
    <w:rsid w:val="00AB53CD"/>
    <w:rsid w:val="00AC02E0"/>
    <w:rsid w:val="00AC094F"/>
    <w:rsid w:val="00AD3F99"/>
    <w:rsid w:val="00AD4EFD"/>
    <w:rsid w:val="00AD5E5D"/>
    <w:rsid w:val="00AE22E4"/>
    <w:rsid w:val="00AE2C1E"/>
    <w:rsid w:val="00AE717D"/>
    <w:rsid w:val="00AF01F6"/>
    <w:rsid w:val="00AF20BC"/>
    <w:rsid w:val="00AF3EA8"/>
    <w:rsid w:val="00AF4485"/>
    <w:rsid w:val="00AF75CB"/>
    <w:rsid w:val="00B02D07"/>
    <w:rsid w:val="00B03678"/>
    <w:rsid w:val="00B05E99"/>
    <w:rsid w:val="00B0641A"/>
    <w:rsid w:val="00B2113A"/>
    <w:rsid w:val="00B23350"/>
    <w:rsid w:val="00B34F8D"/>
    <w:rsid w:val="00B37672"/>
    <w:rsid w:val="00B37E1B"/>
    <w:rsid w:val="00B409A1"/>
    <w:rsid w:val="00B515CB"/>
    <w:rsid w:val="00B64B7D"/>
    <w:rsid w:val="00B654FE"/>
    <w:rsid w:val="00B67BB0"/>
    <w:rsid w:val="00B71821"/>
    <w:rsid w:val="00B71CBC"/>
    <w:rsid w:val="00B75539"/>
    <w:rsid w:val="00B76CC0"/>
    <w:rsid w:val="00B83DE7"/>
    <w:rsid w:val="00B85B1C"/>
    <w:rsid w:val="00B91033"/>
    <w:rsid w:val="00B93663"/>
    <w:rsid w:val="00B96083"/>
    <w:rsid w:val="00BA169C"/>
    <w:rsid w:val="00BA1A9C"/>
    <w:rsid w:val="00BA3173"/>
    <w:rsid w:val="00BC5543"/>
    <w:rsid w:val="00BC7B7F"/>
    <w:rsid w:val="00BD0260"/>
    <w:rsid w:val="00BD2500"/>
    <w:rsid w:val="00BD4CF9"/>
    <w:rsid w:val="00BD4FDD"/>
    <w:rsid w:val="00BE041A"/>
    <w:rsid w:val="00BE2A42"/>
    <w:rsid w:val="00BE4181"/>
    <w:rsid w:val="00BF3544"/>
    <w:rsid w:val="00BF6981"/>
    <w:rsid w:val="00BF7EF3"/>
    <w:rsid w:val="00C015A5"/>
    <w:rsid w:val="00C018EF"/>
    <w:rsid w:val="00C0405B"/>
    <w:rsid w:val="00C04088"/>
    <w:rsid w:val="00C06D37"/>
    <w:rsid w:val="00C169A7"/>
    <w:rsid w:val="00C2090B"/>
    <w:rsid w:val="00C2115C"/>
    <w:rsid w:val="00C22672"/>
    <w:rsid w:val="00C26172"/>
    <w:rsid w:val="00C34380"/>
    <w:rsid w:val="00C352F7"/>
    <w:rsid w:val="00C35E52"/>
    <w:rsid w:val="00C42BED"/>
    <w:rsid w:val="00C43DCE"/>
    <w:rsid w:val="00C44465"/>
    <w:rsid w:val="00C46220"/>
    <w:rsid w:val="00C47A24"/>
    <w:rsid w:val="00C636D0"/>
    <w:rsid w:val="00C646C8"/>
    <w:rsid w:val="00C673FF"/>
    <w:rsid w:val="00C755D1"/>
    <w:rsid w:val="00C84B91"/>
    <w:rsid w:val="00CA7616"/>
    <w:rsid w:val="00CB2854"/>
    <w:rsid w:val="00CB4B30"/>
    <w:rsid w:val="00CB5E12"/>
    <w:rsid w:val="00CC22C2"/>
    <w:rsid w:val="00CC25B7"/>
    <w:rsid w:val="00CC4551"/>
    <w:rsid w:val="00CD445B"/>
    <w:rsid w:val="00CD5868"/>
    <w:rsid w:val="00CE290D"/>
    <w:rsid w:val="00CE46C5"/>
    <w:rsid w:val="00CF1887"/>
    <w:rsid w:val="00CF2A3C"/>
    <w:rsid w:val="00CF7C4B"/>
    <w:rsid w:val="00D11D26"/>
    <w:rsid w:val="00D1523E"/>
    <w:rsid w:val="00D25D59"/>
    <w:rsid w:val="00D26EC3"/>
    <w:rsid w:val="00D30753"/>
    <w:rsid w:val="00D33391"/>
    <w:rsid w:val="00D40744"/>
    <w:rsid w:val="00D40CFC"/>
    <w:rsid w:val="00D5219C"/>
    <w:rsid w:val="00D5512F"/>
    <w:rsid w:val="00D56B84"/>
    <w:rsid w:val="00D57640"/>
    <w:rsid w:val="00D67788"/>
    <w:rsid w:val="00D81A73"/>
    <w:rsid w:val="00D8205E"/>
    <w:rsid w:val="00D85679"/>
    <w:rsid w:val="00D923AA"/>
    <w:rsid w:val="00D926D1"/>
    <w:rsid w:val="00D92D69"/>
    <w:rsid w:val="00D942B7"/>
    <w:rsid w:val="00DA145F"/>
    <w:rsid w:val="00DA3443"/>
    <w:rsid w:val="00DA3FF3"/>
    <w:rsid w:val="00DA5D23"/>
    <w:rsid w:val="00DA79D3"/>
    <w:rsid w:val="00DB1592"/>
    <w:rsid w:val="00DB1901"/>
    <w:rsid w:val="00DB56B2"/>
    <w:rsid w:val="00DB5D81"/>
    <w:rsid w:val="00DC5878"/>
    <w:rsid w:val="00DD397F"/>
    <w:rsid w:val="00DD3C79"/>
    <w:rsid w:val="00DE10E7"/>
    <w:rsid w:val="00DE3CC8"/>
    <w:rsid w:val="00DE7224"/>
    <w:rsid w:val="00DF0146"/>
    <w:rsid w:val="00DF38BF"/>
    <w:rsid w:val="00E01887"/>
    <w:rsid w:val="00E1022B"/>
    <w:rsid w:val="00E205F9"/>
    <w:rsid w:val="00E26B0B"/>
    <w:rsid w:val="00E32571"/>
    <w:rsid w:val="00E35615"/>
    <w:rsid w:val="00E35F02"/>
    <w:rsid w:val="00E4302B"/>
    <w:rsid w:val="00E463F4"/>
    <w:rsid w:val="00E54C9E"/>
    <w:rsid w:val="00E64BF2"/>
    <w:rsid w:val="00E65CEE"/>
    <w:rsid w:val="00E67C8E"/>
    <w:rsid w:val="00E76173"/>
    <w:rsid w:val="00E77DDA"/>
    <w:rsid w:val="00E80386"/>
    <w:rsid w:val="00E809A5"/>
    <w:rsid w:val="00E81100"/>
    <w:rsid w:val="00E8463E"/>
    <w:rsid w:val="00E87B4B"/>
    <w:rsid w:val="00E92BD2"/>
    <w:rsid w:val="00E93AFA"/>
    <w:rsid w:val="00E94B13"/>
    <w:rsid w:val="00E95436"/>
    <w:rsid w:val="00E95C1E"/>
    <w:rsid w:val="00EA4C2D"/>
    <w:rsid w:val="00EB06E5"/>
    <w:rsid w:val="00EB0870"/>
    <w:rsid w:val="00EB3D88"/>
    <w:rsid w:val="00EB4D7E"/>
    <w:rsid w:val="00EC032D"/>
    <w:rsid w:val="00EC327A"/>
    <w:rsid w:val="00EC572D"/>
    <w:rsid w:val="00ED1494"/>
    <w:rsid w:val="00ED3142"/>
    <w:rsid w:val="00ED50B7"/>
    <w:rsid w:val="00EE0A96"/>
    <w:rsid w:val="00EE0BB2"/>
    <w:rsid w:val="00EE3D32"/>
    <w:rsid w:val="00EF1D80"/>
    <w:rsid w:val="00F051C8"/>
    <w:rsid w:val="00F073B7"/>
    <w:rsid w:val="00F117FD"/>
    <w:rsid w:val="00F16504"/>
    <w:rsid w:val="00F2027A"/>
    <w:rsid w:val="00F2438C"/>
    <w:rsid w:val="00F27B88"/>
    <w:rsid w:val="00F30511"/>
    <w:rsid w:val="00F314DB"/>
    <w:rsid w:val="00F349E0"/>
    <w:rsid w:val="00F34D6E"/>
    <w:rsid w:val="00F36585"/>
    <w:rsid w:val="00F379C0"/>
    <w:rsid w:val="00F37B13"/>
    <w:rsid w:val="00F4343E"/>
    <w:rsid w:val="00F43D2E"/>
    <w:rsid w:val="00F4426A"/>
    <w:rsid w:val="00F45594"/>
    <w:rsid w:val="00F52539"/>
    <w:rsid w:val="00F56B32"/>
    <w:rsid w:val="00F5793B"/>
    <w:rsid w:val="00F630D4"/>
    <w:rsid w:val="00F63BF6"/>
    <w:rsid w:val="00F6581E"/>
    <w:rsid w:val="00F65ADA"/>
    <w:rsid w:val="00F66186"/>
    <w:rsid w:val="00F70435"/>
    <w:rsid w:val="00F74E01"/>
    <w:rsid w:val="00F766C1"/>
    <w:rsid w:val="00F811E7"/>
    <w:rsid w:val="00F82145"/>
    <w:rsid w:val="00F83DB6"/>
    <w:rsid w:val="00F8799A"/>
    <w:rsid w:val="00F92275"/>
    <w:rsid w:val="00F936AF"/>
    <w:rsid w:val="00F955CA"/>
    <w:rsid w:val="00F96D1A"/>
    <w:rsid w:val="00FA6030"/>
    <w:rsid w:val="00FC253F"/>
    <w:rsid w:val="00FD3107"/>
    <w:rsid w:val="00FD34BA"/>
    <w:rsid w:val="00FD3806"/>
    <w:rsid w:val="00FD3B2B"/>
    <w:rsid w:val="00FE49CB"/>
    <w:rsid w:val="00FE59D7"/>
    <w:rsid w:val="00FE6627"/>
    <w:rsid w:val="00FF5018"/>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5F26"/>
  <w15:chartTrackingRefBased/>
  <w15:docId w15:val="{7AEBA60B-5CCF-4A7B-8AF5-D4505B15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8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3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807"/>
    <w:rPr>
      <w:color w:val="0000FF"/>
      <w:u w:val="single"/>
    </w:rPr>
  </w:style>
  <w:style w:type="character" w:styleId="Strong">
    <w:name w:val="Strong"/>
    <w:basedOn w:val="DefaultParagraphFont"/>
    <w:uiPriority w:val="22"/>
    <w:qFormat/>
    <w:rsid w:val="00193807"/>
    <w:rPr>
      <w:b/>
      <w:bCs/>
    </w:rPr>
  </w:style>
  <w:style w:type="character" w:styleId="CommentReference">
    <w:name w:val="annotation reference"/>
    <w:basedOn w:val="DefaultParagraphFont"/>
    <w:uiPriority w:val="99"/>
    <w:semiHidden/>
    <w:unhideWhenUsed/>
    <w:rsid w:val="005D2C69"/>
    <w:rPr>
      <w:sz w:val="16"/>
      <w:szCs w:val="16"/>
    </w:rPr>
  </w:style>
  <w:style w:type="paragraph" w:styleId="CommentText">
    <w:name w:val="annotation text"/>
    <w:basedOn w:val="Normal"/>
    <w:link w:val="CommentTextChar"/>
    <w:uiPriority w:val="99"/>
    <w:semiHidden/>
    <w:unhideWhenUsed/>
    <w:rsid w:val="005D2C69"/>
    <w:pPr>
      <w:spacing w:line="240" w:lineRule="auto"/>
    </w:pPr>
    <w:rPr>
      <w:sz w:val="20"/>
      <w:szCs w:val="20"/>
    </w:rPr>
  </w:style>
  <w:style w:type="character" w:customStyle="1" w:styleId="CommentTextChar">
    <w:name w:val="Comment Text Char"/>
    <w:basedOn w:val="DefaultParagraphFont"/>
    <w:link w:val="CommentText"/>
    <w:uiPriority w:val="99"/>
    <w:semiHidden/>
    <w:rsid w:val="005D2C69"/>
    <w:rPr>
      <w:sz w:val="20"/>
      <w:szCs w:val="20"/>
    </w:rPr>
  </w:style>
  <w:style w:type="paragraph" w:styleId="CommentSubject">
    <w:name w:val="annotation subject"/>
    <w:basedOn w:val="CommentText"/>
    <w:next w:val="CommentText"/>
    <w:link w:val="CommentSubjectChar"/>
    <w:uiPriority w:val="99"/>
    <w:semiHidden/>
    <w:unhideWhenUsed/>
    <w:rsid w:val="005D2C69"/>
    <w:rPr>
      <w:b/>
      <w:bCs/>
    </w:rPr>
  </w:style>
  <w:style w:type="character" w:customStyle="1" w:styleId="CommentSubjectChar">
    <w:name w:val="Comment Subject Char"/>
    <w:basedOn w:val="CommentTextChar"/>
    <w:link w:val="CommentSubject"/>
    <w:uiPriority w:val="99"/>
    <w:semiHidden/>
    <w:rsid w:val="005D2C69"/>
    <w:rPr>
      <w:b/>
      <w:bCs/>
      <w:sz w:val="20"/>
      <w:szCs w:val="20"/>
    </w:rPr>
  </w:style>
  <w:style w:type="paragraph" w:styleId="BalloonText">
    <w:name w:val="Balloon Text"/>
    <w:basedOn w:val="Normal"/>
    <w:link w:val="BalloonTextChar"/>
    <w:uiPriority w:val="99"/>
    <w:semiHidden/>
    <w:unhideWhenUsed/>
    <w:rsid w:val="005D2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69"/>
    <w:rPr>
      <w:rFonts w:ascii="Segoe UI" w:hAnsi="Segoe UI" w:cs="Segoe UI"/>
      <w:sz w:val="18"/>
      <w:szCs w:val="18"/>
    </w:rPr>
  </w:style>
  <w:style w:type="paragraph" w:styleId="ListParagraph">
    <w:name w:val="List Paragraph"/>
    <w:basedOn w:val="Normal"/>
    <w:uiPriority w:val="34"/>
    <w:qFormat/>
    <w:rsid w:val="009702F8"/>
    <w:pPr>
      <w:ind w:left="720"/>
      <w:contextualSpacing/>
    </w:pPr>
  </w:style>
  <w:style w:type="paragraph" w:styleId="Revision">
    <w:name w:val="Revision"/>
    <w:hidden/>
    <w:uiPriority w:val="99"/>
    <w:semiHidden/>
    <w:rsid w:val="00F74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1878">
      <w:bodyDiv w:val="1"/>
      <w:marLeft w:val="0"/>
      <w:marRight w:val="0"/>
      <w:marTop w:val="0"/>
      <w:marBottom w:val="0"/>
      <w:divBdr>
        <w:top w:val="none" w:sz="0" w:space="0" w:color="auto"/>
        <w:left w:val="none" w:sz="0" w:space="0" w:color="auto"/>
        <w:bottom w:val="none" w:sz="0" w:space="0" w:color="auto"/>
        <w:right w:val="none" w:sz="0" w:space="0" w:color="auto"/>
      </w:divBdr>
      <w:divsChild>
        <w:div w:id="1578051090">
          <w:marLeft w:val="0"/>
          <w:marRight w:val="0"/>
          <w:marTop w:val="0"/>
          <w:marBottom w:val="0"/>
          <w:divBdr>
            <w:top w:val="none" w:sz="0" w:space="0" w:color="auto"/>
            <w:left w:val="none" w:sz="0" w:space="0" w:color="auto"/>
            <w:bottom w:val="none" w:sz="0" w:space="0" w:color="auto"/>
            <w:right w:val="none" w:sz="0" w:space="0" w:color="auto"/>
          </w:divBdr>
        </w:div>
        <w:div w:id="2145193217">
          <w:marLeft w:val="0"/>
          <w:marRight w:val="0"/>
          <w:marTop w:val="0"/>
          <w:marBottom w:val="0"/>
          <w:divBdr>
            <w:top w:val="none" w:sz="0" w:space="0" w:color="auto"/>
            <w:left w:val="none" w:sz="0" w:space="0" w:color="auto"/>
            <w:bottom w:val="none" w:sz="0" w:space="0" w:color="auto"/>
            <w:right w:val="none" w:sz="0" w:space="0" w:color="auto"/>
          </w:divBdr>
          <w:divsChild>
            <w:div w:id="15844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loradohealth.org/grantmaking-glossary" TargetMode="External"/><Relationship Id="rId18" Type="http://schemas.openxmlformats.org/officeDocument/2006/relationships/hyperlink" Target="https://coloradohealth.org/grantmaking-glossary" TargetMode="External"/><Relationship Id="rId26" Type="http://schemas.openxmlformats.org/officeDocument/2006/relationships/hyperlink" Target="https://coloradohealth.org/grantmaking-glossary" TargetMode="External"/><Relationship Id="rId39" Type="http://schemas.openxmlformats.org/officeDocument/2006/relationships/hyperlink" Target="https://coloradohealth.org/grantmaking-glossary" TargetMode="External"/><Relationship Id="rId21" Type="http://schemas.openxmlformats.org/officeDocument/2006/relationships/hyperlink" Target="https://coloradohealth.org/grantmaking-glossary" TargetMode="External"/><Relationship Id="rId34" Type="http://schemas.openxmlformats.org/officeDocument/2006/relationships/hyperlink" Target="https://coloradohealth.org/grantmaking-glossary" TargetMode="External"/><Relationship Id="rId42" Type="http://schemas.openxmlformats.org/officeDocument/2006/relationships/fontTable" Target="fontTable.xml"/><Relationship Id="rId7" Type="http://schemas.openxmlformats.org/officeDocument/2006/relationships/hyperlink" Target="https://coloradohealth.org/grantmaking-glossary" TargetMode="External"/><Relationship Id="rId2" Type="http://schemas.openxmlformats.org/officeDocument/2006/relationships/styles" Target="styles.xml"/><Relationship Id="rId16" Type="http://schemas.openxmlformats.org/officeDocument/2006/relationships/hyperlink" Target="https://coloradohealth.org/grantmaking-glossary" TargetMode="External"/><Relationship Id="rId20" Type="http://schemas.openxmlformats.org/officeDocument/2006/relationships/hyperlink" Target="https://coloradohealth.org/grantmaking-glossary" TargetMode="External"/><Relationship Id="rId29" Type="http://schemas.openxmlformats.org/officeDocument/2006/relationships/hyperlink" Target="https://coloradohealth.org/grantmaking-glossary" TargetMode="External"/><Relationship Id="rId41" Type="http://schemas.openxmlformats.org/officeDocument/2006/relationships/hyperlink" Target="https://coloradohealth.org/grantmaking-glossary" TargetMode="External"/><Relationship Id="rId1" Type="http://schemas.openxmlformats.org/officeDocument/2006/relationships/numbering" Target="numbering.xml"/><Relationship Id="rId6" Type="http://schemas.openxmlformats.org/officeDocument/2006/relationships/hyperlink" Target="https://coloradohealth.org/grantmaking-glossary" TargetMode="External"/><Relationship Id="rId11" Type="http://schemas.openxmlformats.org/officeDocument/2006/relationships/hyperlink" Target="https://coloradohealth.org/grantmaking-glossary" TargetMode="External"/><Relationship Id="rId24" Type="http://schemas.openxmlformats.org/officeDocument/2006/relationships/hyperlink" Target="https://coloradohealth.org/grantmaking-glossary" TargetMode="External"/><Relationship Id="rId32" Type="http://schemas.openxmlformats.org/officeDocument/2006/relationships/hyperlink" Target="https://coloradohealth.org/grantmaking-glossary" TargetMode="External"/><Relationship Id="rId37" Type="http://schemas.openxmlformats.org/officeDocument/2006/relationships/hyperlink" Target="https://coloradohealth.org/grantmaking-glossary" TargetMode="External"/><Relationship Id="rId40" Type="http://schemas.openxmlformats.org/officeDocument/2006/relationships/hyperlink" Target="https://coloradohealth.org/grantmaking-glossary" TargetMode="External"/><Relationship Id="rId5" Type="http://schemas.openxmlformats.org/officeDocument/2006/relationships/hyperlink" Target="https://coloradohealth.org/grantmaking-glossary" TargetMode="External"/><Relationship Id="rId15" Type="http://schemas.openxmlformats.org/officeDocument/2006/relationships/hyperlink" Target="https://coloradohealth.org/grantmaking-glossary" TargetMode="External"/><Relationship Id="rId23" Type="http://schemas.openxmlformats.org/officeDocument/2006/relationships/hyperlink" Target="https://coloradohealth.org/grantmaking-glossary" TargetMode="External"/><Relationship Id="rId28" Type="http://schemas.openxmlformats.org/officeDocument/2006/relationships/hyperlink" Target="https://coloradohealth.org/grantmaking-glossary" TargetMode="External"/><Relationship Id="rId36" Type="http://schemas.openxmlformats.org/officeDocument/2006/relationships/hyperlink" Target="https://coloradohealth.org/grantmaking-glossary" TargetMode="External"/><Relationship Id="rId10" Type="http://schemas.openxmlformats.org/officeDocument/2006/relationships/hyperlink" Target="https://coloradohealth.org/grantmaking-glossary" TargetMode="External"/><Relationship Id="rId19" Type="http://schemas.openxmlformats.org/officeDocument/2006/relationships/hyperlink" Target="https://coloradohealth.org/grantmaking-glossary" TargetMode="External"/><Relationship Id="rId31" Type="http://schemas.openxmlformats.org/officeDocument/2006/relationships/hyperlink" Target="https://coloradohealth.org/grantmaking-glossary" TargetMode="External"/><Relationship Id="rId4" Type="http://schemas.openxmlformats.org/officeDocument/2006/relationships/webSettings" Target="webSettings.xml"/><Relationship Id="rId9" Type="http://schemas.openxmlformats.org/officeDocument/2006/relationships/hyperlink" Target="https://coloradohealth.org/grantmaking-glossary" TargetMode="External"/><Relationship Id="rId14" Type="http://schemas.openxmlformats.org/officeDocument/2006/relationships/hyperlink" Target="https://coloradohealth.org/grantmaking-glossary" TargetMode="External"/><Relationship Id="rId22" Type="http://schemas.openxmlformats.org/officeDocument/2006/relationships/hyperlink" Target="https://coloradohealth.org/grantmaking-glossary" TargetMode="External"/><Relationship Id="rId27" Type="http://schemas.openxmlformats.org/officeDocument/2006/relationships/hyperlink" Target="https://coloradohealth.org/grantmaking-glossary" TargetMode="External"/><Relationship Id="rId30" Type="http://schemas.openxmlformats.org/officeDocument/2006/relationships/hyperlink" Target="https://coloradohealth.org/grantmaking-glossary" TargetMode="External"/><Relationship Id="rId35" Type="http://schemas.openxmlformats.org/officeDocument/2006/relationships/hyperlink" Target="https://coloradohealth.org/grantmaking-glossary" TargetMode="External"/><Relationship Id="rId43" Type="http://schemas.openxmlformats.org/officeDocument/2006/relationships/theme" Target="theme/theme1.xml"/><Relationship Id="rId8" Type="http://schemas.openxmlformats.org/officeDocument/2006/relationships/hyperlink" Target="https://coloradohealth.org/grantmaking-glossary" TargetMode="External"/><Relationship Id="rId3" Type="http://schemas.openxmlformats.org/officeDocument/2006/relationships/settings" Target="settings.xml"/><Relationship Id="rId12" Type="http://schemas.openxmlformats.org/officeDocument/2006/relationships/hyperlink" Target="https://coloradohealth.org/grantmaking-glossary" TargetMode="External"/><Relationship Id="rId17" Type="http://schemas.openxmlformats.org/officeDocument/2006/relationships/hyperlink" Target="https://coloradohealth.org/grantmaking-glossary" TargetMode="External"/><Relationship Id="rId25" Type="http://schemas.openxmlformats.org/officeDocument/2006/relationships/hyperlink" Target="https://coloradohealth.org/grantmaking-glossary" TargetMode="External"/><Relationship Id="rId33" Type="http://schemas.openxmlformats.org/officeDocument/2006/relationships/hyperlink" Target="https://coloradohealth.org/grantmaking-glossary" TargetMode="External"/><Relationship Id="rId38" Type="http://schemas.openxmlformats.org/officeDocument/2006/relationships/hyperlink" Target="https://coloradohealth.org/grantmakin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Sarah Bradshaw</cp:lastModifiedBy>
  <cp:revision>2</cp:revision>
  <dcterms:created xsi:type="dcterms:W3CDTF">2022-03-16T19:54:00Z</dcterms:created>
  <dcterms:modified xsi:type="dcterms:W3CDTF">2022-03-16T19:54:00Z</dcterms:modified>
</cp:coreProperties>
</file>